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9AE24" w14:textId="77777777" w:rsidR="00383534" w:rsidRPr="00BC1A69" w:rsidRDefault="00003D35" w:rsidP="00383534">
      <w:pPr>
        <w:rPr>
          <w:rFonts w:asciiTheme="majorHAnsi" w:hAnsiTheme="majorHAnsi" w:cstheme="majorHAnsi"/>
          <w:b/>
          <w:color w:val="44546A" w:themeColor="text2"/>
          <w:sz w:val="36"/>
          <w:szCs w:val="36"/>
        </w:rPr>
      </w:pPr>
      <w:r w:rsidRPr="00BC1A69">
        <w:rPr>
          <w:rFonts w:asciiTheme="majorHAnsi" w:hAnsiTheme="majorHAnsi" w:cstheme="majorHAnsi"/>
          <w:b/>
          <w:color w:val="44546A" w:themeColor="text2"/>
          <w:sz w:val="36"/>
          <w:szCs w:val="36"/>
        </w:rPr>
        <w:t xml:space="preserve">Call for applications for </w:t>
      </w:r>
      <w:r w:rsidR="00383534" w:rsidRPr="00BC1A69">
        <w:rPr>
          <w:rFonts w:asciiTheme="majorHAnsi" w:hAnsiTheme="majorHAnsi" w:cstheme="majorHAnsi"/>
          <w:b/>
          <w:color w:val="44546A" w:themeColor="text2"/>
          <w:sz w:val="36"/>
          <w:szCs w:val="36"/>
        </w:rPr>
        <w:t xml:space="preserve">Learning System Grants 2019 </w:t>
      </w:r>
    </w:p>
    <w:p w14:paraId="451A66D5" w14:textId="77777777" w:rsidR="00383534" w:rsidRPr="00BC1A69" w:rsidRDefault="00383534" w:rsidP="00383534">
      <w:pPr>
        <w:pStyle w:val="DHHSbody"/>
        <w:spacing w:line="360" w:lineRule="auto"/>
        <w:ind w:right="-46"/>
        <w:rPr>
          <w:rFonts w:asciiTheme="majorHAnsi" w:hAnsiTheme="majorHAnsi" w:cstheme="majorHAnsi"/>
          <w:b/>
          <w:color w:val="538135" w:themeColor="accent6" w:themeShade="BF"/>
          <w:sz w:val="28"/>
          <w:szCs w:val="28"/>
        </w:rPr>
      </w:pPr>
      <w:r w:rsidRPr="00BC1A69">
        <w:rPr>
          <w:rFonts w:asciiTheme="majorHAnsi" w:hAnsiTheme="majorHAnsi" w:cstheme="majorHAnsi"/>
          <w:b/>
          <w:color w:val="538135" w:themeColor="accent6" w:themeShade="BF"/>
          <w:sz w:val="28"/>
          <w:szCs w:val="28"/>
        </w:rPr>
        <w:t xml:space="preserve">Purpose of the </w:t>
      </w:r>
      <w:r w:rsidR="00003D35" w:rsidRPr="00BC1A69">
        <w:rPr>
          <w:rFonts w:asciiTheme="majorHAnsi" w:hAnsiTheme="majorHAnsi" w:cstheme="majorHAnsi"/>
          <w:b/>
          <w:color w:val="538135" w:themeColor="accent6" w:themeShade="BF"/>
          <w:sz w:val="28"/>
          <w:szCs w:val="28"/>
        </w:rPr>
        <w:t xml:space="preserve">learning system </w:t>
      </w:r>
      <w:r w:rsidRPr="00BC1A69">
        <w:rPr>
          <w:rFonts w:asciiTheme="majorHAnsi" w:hAnsiTheme="majorHAnsi" w:cstheme="majorHAnsi"/>
          <w:b/>
          <w:color w:val="538135" w:themeColor="accent6" w:themeShade="BF"/>
          <w:sz w:val="28"/>
          <w:szCs w:val="28"/>
        </w:rPr>
        <w:t>grants</w:t>
      </w:r>
    </w:p>
    <w:p w14:paraId="6BBCB251" w14:textId="36C654F3" w:rsidR="00410E4A" w:rsidRPr="00BC1A69" w:rsidRDefault="00383534" w:rsidP="00436184">
      <w:pPr>
        <w:autoSpaceDE w:val="0"/>
        <w:autoSpaceDN w:val="0"/>
        <w:adjustRightInd w:val="0"/>
        <w:spacing w:after="120" w:line="270" w:lineRule="atLeast"/>
        <w:rPr>
          <w:rFonts w:asciiTheme="majorHAnsi" w:eastAsia="Times" w:hAnsiTheme="majorHAnsi" w:cstheme="majorHAnsi"/>
        </w:rPr>
      </w:pPr>
      <w:r w:rsidRPr="00BC1A69">
        <w:rPr>
          <w:rFonts w:asciiTheme="majorHAnsi" w:eastAsia="Times" w:hAnsiTheme="majorHAnsi" w:cstheme="majorHAnsi"/>
        </w:rPr>
        <w:t xml:space="preserve">The </w:t>
      </w:r>
      <w:r w:rsidR="00410E4A" w:rsidRPr="00BC1A69">
        <w:rPr>
          <w:rFonts w:asciiTheme="majorHAnsi" w:eastAsia="Times" w:hAnsiTheme="majorHAnsi" w:cstheme="majorHAnsi"/>
        </w:rPr>
        <w:t xml:space="preserve">purpose </w:t>
      </w:r>
      <w:r w:rsidR="00003D35" w:rsidRPr="00BC1A69">
        <w:rPr>
          <w:rFonts w:asciiTheme="majorHAnsi" w:eastAsia="Times" w:hAnsiTheme="majorHAnsi" w:cstheme="majorHAnsi"/>
        </w:rPr>
        <w:t>of the learning system g</w:t>
      </w:r>
      <w:r w:rsidRPr="00BC1A69">
        <w:rPr>
          <w:rFonts w:asciiTheme="majorHAnsi" w:eastAsia="Times" w:hAnsiTheme="majorHAnsi" w:cstheme="majorHAnsi"/>
        </w:rPr>
        <w:t xml:space="preserve">rants </w:t>
      </w:r>
      <w:r w:rsidR="00003D35" w:rsidRPr="00BC1A69">
        <w:rPr>
          <w:rFonts w:asciiTheme="majorHAnsi" w:eastAsia="Times" w:hAnsiTheme="majorHAnsi" w:cstheme="majorHAnsi"/>
        </w:rPr>
        <w:t>is</w:t>
      </w:r>
      <w:r w:rsidRPr="00BC1A69">
        <w:rPr>
          <w:rFonts w:asciiTheme="majorHAnsi" w:eastAsia="Times" w:hAnsiTheme="majorHAnsi" w:cstheme="majorHAnsi"/>
        </w:rPr>
        <w:t xml:space="preserve"> to </w:t>
      </w:r>
      <w:r w:rsidR="00EE4A7E" w:rsidRPr="00BC1A69">
        <w:rPr>
          <w:rFonts w:asciiTheme="majorHAnsi" w:eastAsia="Times" w:hAnsiTheme="majorHAnsi" w:cstheme="majorHAnsi"/>
        </w:rPr>
        <w:t>strengthen</w:t>
      </w:r>
      <w:r w:rsidR="00410E4A" w:rsidRPr="00BC1A69">
        <w:rPr>
          <w:rFonts w:asciiTheme="majorHAnsi" w:eastAsia="Times" w:hAnsiTheme="majorHAnsi" w:cstheme="majorHAnsi"/>
        </w:rPr>
        <w:t xml:space="preserve"> the capacity of children, young people and famil</w:t>
      </w:r>
      <w:r w:rsidR="00783BA0" w:rsidRPr="00BC1A69">
        <w:rPr>
          <w:rFonts w:asciiTheme="majorHAnsi" w:eastAsia="Times" w:hAnsiTheme="majorHAnsi" w:cstheme="majorHAnsi"/>
        </w:rPr>
        <w:t>y</w:t>
      </w:r>
      <w:r w:rsidR="00410E4A" w:rsidRPr="00BC1A69">
        <w:rPr>
          <w:rFonts w:asciiTheme="majorHAnsi" w:eastAsia="Times" w:hAnsiTheme="majorHAnsi" w:cstheme="majorHAnsi"/>
        </w:rPr>
        <w:t xml:space="preserve"> services in Victoria to generate and apply evidence, including data, analytics, evaluation and research.</w:t>
      </w:r>
      <w:r w:rsidRPr="00BC1A69">
        <w:rPr>
          <w:rFonts w:asciiTheme="majorHAnsi" w:eastAsia="Times" w:hAnsiTheme="majorHAnsi" w:cstheme="majorHAnsi"/>
        </w:rPr>
        <w:t xml:space="preserve"> </w:t>
      </w:r>
      <w:r w:rsidR="00B00C49" w:rsidRPr="00BC1A69">
        <w:rPr>
          <w:rFonts w:asciiTheme="majorHAnsi" w:eastAsia="Times" w:hAnsiTheme="majorHAnsi" w:cstheme="majorHAnsi"/>
        </w:rPr>
        <w:t>Learning system</w:t>
      </w:r>
      <w:r w:rsidR="00410E4A" w:rsidRPr="00BC1A69">
        <w:rPr>
          <w:rFonts w:asciiTheme="majorHAnsi" w:eastAsia="Times" w:hAnsiTheme="majorHAnsi" w:cstheme="majorHAnsi"/>
        </w:rPr>
        <w:t xml:space="preserve"> </w:t>
      </w:r>
      <w:r w:rsidR="00165C7C" w:rsidRPr="00BC1A69">
        <w:rPr>
          <w:rFonts w:asciiTheme="majorHAnsi" w:eastAsia="Times" w:hAnsiTheme="majorHAnsi" w:cstheme="majorHAnsi"/>
        </w:rPr>
        <w:t>grants</w:t>
      </w:r>
      <w:r w:rsidR="00410E4A" w:rsidRPr="00BC1A69">
        <w:rPr>
          <w:rFonts w:asciiTheme="majorHAnsi" w:eastAsia="Times" w:hAnsiTheme="majorHAnsi" w:cstheme="majorHAnsi"/>
        </w:rPr>
        <w:t xml:space="preserve"> are available to the sector to u</w:t>
      </w:r>
      <w:r w:rsidR="00A13A2B" w:rsidRPr="00BC1A69">
        <w:rPr>
          <w:rFonts w:asciiTheme="majorHAnsi" w:eastAsia="Times" w:hAnsiTheme="majorHAnsi" w:cstheme="majorHAnsi"/>
        </w:rPr>
        <w:t>ndertake projects</w:t>
      </w:r>
      <w:r w:rsidR="006A649A" w:rsidRPr="00BC1A69">
        <w:rPr>
          <w:rFonts w:asciiTheme="majorHAnsi" w:eastAsia="Times" w:hAnsiTheme="majorHAnsi" w:cstheme="majorHAnsi"/>
        </w:rPr>
        <w:t xml:space="preserve"> in these areas</w:t>
      </w:r>
      <w:r w:rsidR="00B00C49" w:rsidRPr="00BC1A69">
        <w:rPr>
          <w:rFonts w:asciiTheme="majorHAnsi" w:eastAsia="Times" w:hAnsiTheme="majorHAnsi" w:cstheme="majorHAnsi"/>
        </w:rPr>
        <w:t xml:space="preserve">, contributing to a stronger evidence base in Victoria, and better outcomes for children, young people and their families.  </w:t>
      </w:r>
    </w:p>
    <w:p w14:paraId="768B14F0" w14:textId="77777777" w:rsidR="00003D35" w:rsidRPr="00BC1A69" w:rsidRDefault="00003D35" w:rsidP="00383534">
      <w:pPr>
        <w:pStyle w:val="DHHSbody"/>
        <w:spacing w:line="360" w:lineRule="auto"/>
        <w:ind w:right="-46"/>
        <w:rPr>
          <w:rFonts w:asciiTheme="majorHAnsi" w:hAnsiTheme="majorHAnsi" w:cstheme="majorHAnsi"/>
          <w:b/>
          <w:color w:val="538135" w:themeColor="accent6" w:themeShade="BF"/>
          <w:sz w:val="28"/>
          <w:szCs w:val="28"/>
        </w:rPr>
      </w:pPr>
      <w:r w:rsidRPr="00BC1A69">
        <w:rPr>
          <w:rFonts w:asciiTheme="majorHAnsi" w:hAnsiTheme="majorHAnsi" w:cstheme="majorHAnsi"/>
          <w:b/>
          <w:color w:val="538135" w:themeColor="accent6" w:themeShade="BF"/>
          <w:sz w:val="28"/>
          <w:szCs w:val="28"/>
        </w:rPr>
        <w:t>The learning system</w:t>
      </w:r>
    </w:p>
    <w:p w14:paraId="5F6E477F" w14:textId="71B5B502" w:rsidR="006A649A" w:rsidRPr="00BC1A69" w:rsidRDefault="006A649A" w:rsidP="00436184">
      <w:pPr>
        <w:autoSpaceDE w:val="0"/>
        <w:autoSpaceDN w:val="0"/>
        <w:adjustRightInd w:val="0"/>
        <w:spacing w:after="120" w:line="270" w:lineRule="atLeast"/>
        <w:rPr>
          <w:rFonts w:asciiTheme="majorHAnsi" w:hAnsiTheme="majorHAnsi" w:cstheme="majorHAnsi"/>
        </w:rPr>
      </w:pPr>
      <w:r w:rsidRPr="00BC1A69">
        <w:rPr>
          <w:rFonts w:asciiTheme="majorHAnsi" w:hAnsiTheme="majorHAnsi" w:cstheme="majorHAnsi"/>
        </w:rPr>
        <w:t xml:space="preserve">The Roadmap for Reform is the Victorian Government’s blueprint for transforming the child and family system from a crisis response to early intervention and prevention. A key part of the reform is a learning system that applies evidence about practice and models of care to inform service delivery and improve outcomes for children and families. </w:t>
      </w:r>
    </w:p>
    <w:p w14:paraId="6CBA262E" w14:textId="5C7D76ED" w:rsidR="00383534" w:rsidRPr="00BC1A69" w:rsidRDefault="00504496" w:rsidP="00436184">
      <w:pPr>
        <w:pStyle w:val="DHHSbody"/>
        <w:ind w:right="-46"/>
        <w:rPr>
          <w:rFonts w:asciiTheme="majorHAnsi" w:hAnsiTheme="majorHAnsi" w:cstheme="majorHAnsi"/>
          <w:sz w:val="22"/>
          <w:szCs w:val="22"/>
        </w:rPr>
      </w:pPr>
      <w:r w:rsidRPr="00BC1A69">
        <w:rPr>
          <w:rFonts w:asciiTheme="majorHAnsi" w:hAnsiTheme="majorHAnsi" w:cstheme="majorHAnsi"/>
          <w:sz w:val="22"/>
          <w:szCs w:val="22"/>
        </w:rPr>
        <w:t>Becoming a</w:t>
      </w:r>
      <w:r w:rsidR="00383534" w:rsidRPr="00BC1A69">
        <w:rPr>
          <w:rFonts w:asciiTheme="majorHAnsi" w:hAnsiTheme="majorHAnsi" w:cstheme="majorHAnsi"/>
          <w:sz w:val="22"/>
          <w:szCs w:val="22"/>
        </w:rPr>
        <w:t xml:space="preserve"> learning system</w:t>
      </w:r>
      <w:r w:rsidRPr="00BC1A69">
        <w:rPr>
          <w:rFonts w:asciiTheme="majorHAnsi" w:hAnsiTheme="majorHAnsi" w:cstheme="majorHAnsi"/>
          <w:sz w:val="22"/>
          <w:szCs w:val="22"/>
        </w:rPr>
        <w:t xml:space="preserve"> means</w:t>
      </w:r>
      <w:r w:rsidR="006A649A" w:rsidRPr="00BC1A69">
        <w:rPr>
          <w:rFonts w:asciiTheme="majorHAnsi" w:hAnsiTheme="majorHAnsi" w:cstheme="majorHAnsi"/>
          <w:sz w:val="22"/>
          <w:szCs w:val="22"/>
        </w:rPr>
        <w:t xml:space="preserve"> the sector - including the Department of Health and Human Services (the department) - </w:t>
      </w:r>
      <w:r w:rsidRPr="00BC1A69">
        <w:rPr>
          <w:rFonts w:asciiTheme="majorHAnsi" w:hAnsiTheme="majorHAnsi" w:cstheme="majorHAnsi"/>
          <w:sz w:val="22"/>
          <w:szCs w:val="22"/>
        </w:rPr>
        <w:t>working together to deliver children and families services that are backed by rigorous evidence and are continually re-evaluated, refined and shared to improve the outcomes for children, young people and families.</w:t>
      </w:r>
    </w:p>
    <w:p w14:paraId="0941464F" w14:textId="77777777" w:rsidR="00EE4A7E" w:rsidRPr="00BC1A69" w:rsidRDefault="00003D35" w:rsidP="00EE4A7E">
      <w:pPr>
        <w:pStyle w:val="DHHSbody"/>
        <w:spacing w:line="360" w:lineRule="auto"/>
        <w:ind w:right="-46"/>
        <w:rPr>
          <w:rFonts w:asciiTheme="majorHAnsi" w:hAnsiTheme="majorHAnsi" w:cstheme="majorHAnsi"/>
          <w:b/>
          <w:color w:val="538135" w:themeColor="accent6" w:themeShade="BF"/>
          <w:sz w:val="28"/>
          <w:szCs w:val="28"/>
        </w:rPr>
      </w:pPr>
      <w:r w:rsidRPr="00BC1A69">
        <w:rPr>
          <w:rFonts w:asciiTheme="majorHAnsi" w:hAnsiTheme="majorHAnsi" w:cstheme="majorHAnsi"/>
          <w:b/>
          <w:color w:val="538135" w:themeColor="accent6" w:themeShade="BF"/>
          <w:sz w:val="28"/>
          <w:szCs w:val="28"/>
        </w:rPr>
        <w:t>Available funding</w:t>
      </w:r>
    </w:p>
    <w:p w14:paraId="28330BE2" w14:textId="4563CD41" w:rsidR="00383534" w:rsidRPr="00BC1A69" w:rsidRDefault="00383534" w:rsidP="00436184">
      <w:pPr>
        <w:pStyle w:val="NoSpacing"/>
        <w:spacing w:after="120" w:line="270" w:lineRule="atLeast"/>
        <w:ind w:right="-45"/>
        <w:rPr>
          <w:rFonts w:asciiTheme="majorHAnsi" w:eastAsia="Times" w:hAnsiTheme="majorHAnsi" w:cstheme="majorHAnsi"/>
        </w:rPr>
      </w:pPr>
      <w:r w:rsidRPr="00BC1A69">
        <w:rPr>
          <w:rFonts w:asciiTheme="majorHAnsi" w:eastAsia="Times" w:hAnsiTheme="majorHAnsi" w:cstheme="majorHAnsi"/>
        </w:rPr>
        <w:t>Th</w:t>
      </w:r>
      <w:r w:rsidR="00504496" w:rsidRPr="00BC1A69">
        <w:rPr>
          <w:rFonts w:asciiTheme="majorHAnsi" w:eastAsia="Times" w:hAnsiTheme="majorHAnsi" w:cstheme="majorHAnsi"/>
        </w:rPr>
        <w:t xml:space="preserve">e total funding for the 2019 learning system grant round is $250,000. </w:t>
      </w:r>
      <w:r w:rsidR="00504496" w:rsidRPr="00BC1A69">
        <w:rPr>
          <w:rFonts w:asciiTheme="majorHAnsi" w:eastAsia="Times" w:hAnsiTheme="majorHAnsi" w:cstheme="majorHAnsi"/>
          <w:b/>
        </w:rPr>
        <w:t>Individual grants are capped at $60,000</w:t>
      </w:r>
      <w:r w:rsidR="00504496" w:rsidRPr="00BC1A69">
        <w:rPr>
          <w:rFonts w:asciiTheme="majorHAnsi" w:eastAsia="Times" w:hAnsiTheme="majorHAnsi" w:cstheme="majorHAnsi"/>
        </w:rPr>
        <w:t xml:space="preserve">. </w:t>
      </w:r>
      <w:r w:rsidRPr="00BC1A69">
        <w:rPr>
          <w:rFonts w:asciiTheme="majorHAnsi" w:eastAsia="Times" w:hAnsiTheme="majorHAnsi" w:cstheme="majorHAnsi"/>
        </w:rPr>
        <w:t xml:space="preserve"> </w:t>
      </w:r>
    </w:p>
    <w:p w14:paraId="5B97F742" w14:textId="07380CBD" w:rsidR="00A13A2B" w:rsidRPr="00BC1A69" w:rsidRDefault="00A13A2B" w:rsidP="00A13A2B">
      <w:pPr>
        <w:pStyle w:val="DHHSbody"/>
        <w:spacing w:line="360" w:lineRule="auto"/>
        <w:ind w:right="-46"/>
        <w:rPr>
          <w:rFonts w:asciiTheme="majorHAnsi" w:hAnsiTheme="majorHAnsi" w:cstheme="majorHAnsi"/>
          <w:b/>
          <w:color w:val="538135" w:themeColor="accent6" w:themeShade="BF"/>
          <w:sz w:val="28"/>
          <w:szCs w:val="28"/>
        </w:rPr>
      </w:pPr>
      <w:r w:rsidRPr="00BC1A69">
        <w:rPr>
          <w:rFonts w:asciiTheme="majorHAnsi" w:hAnsiTheme="majorHAnsi" w:cstheme="majorHAnsi"/>
          <w:b/>
          <w:color w:val="538135" w:themeColor="accent6" w:themeShade="BF"/>
          <w:sz w:val="28"/>
          <w:szCs w:val="28"/>
        </w:rPr>
        <w:t>Project expectations</w:t>
      </w:r>
    </w:p>
    <w:p w14:paraId="5BFC6A73" w14:textId="62EDF98C" w:rsidR="00383534" w:rsidRPr="00BC1A69" w:rsidRDefault="00383534" w:rsidP="00250769">
      <w:pPr>
        <w:pStyle w:val="NoSpacing"/>
        <w:spacing w:after="120" w:line="270" w:lineRule="atLeast"/>
        <w:ind w:right="-46"/>
        <w:rPr>
          <w:rFonts w:asciiTheme="majorHAnsi" w:hAnsiTheme="majorHAnsi" w:cstheme="majorHAnsi"/>
        </w:rPr>
      </w:pPr>
      <w:r w:rsidRPr="00BC1A69">
        <w:rPr>
          <w:rFonts w:asciiTheme="majorHAnsi" w:hAnsiTheme="majorHAnsi" w:cstheme="majorHAnsi"/>
        </w:rPr>
        <w:t>Partnerships between service providers</w:t>
      </w:r>
      <w:r w:rsidR="008A7A05" w:rsidRPr="00BC1A69">
        <w:rPr>
          <w:rFonts w:asciiTheme="majorHAnsi" w:hAnsiTheme="majorHAnsi" w:cstheme="majorHAnsi"/>
        </w:rPr>
        <w:t xml:space="preserve">, </w:t>
      </w:r>
      <w:r w:rsidRPr="00BC1A69">
        <w:rPr>
          <w:rFonts w:asciiTheme="majorHAnsi" w:hAnsiTheme="majorHAnsi" w:cstheme="majorHAnsi"/>
        </w:rPr>
        <w:t>researchers</w:t>
      </w:r>
      <w:r w:rsidR="008A7A05" w:rsidRPr="00BC1A69">
        <w:rPr>
          <w:rFonts w:asciiTheme="majorHAnsi" w:hAnsiTheme="majorHAnsi" w:cstheme="majorHAnsi"/>
        </w:rPr>
        <w:t xml:space="preserve"> or other relevant experts such as evaluators or implementation experts</w:t>
      </w:r>
      <w:r w:rsidRPr="00BC1A69">
        <w:rPr>
          <w:rFonts w:asciiTheme="majorHAnsi" w:hAnsiTheme="majorHAnsi" w:cstheme="majorHAnsi"/>
        </w:rPr>
        <w:t xml:space="preserve"> are encouraged.</w:t>
      </w:r>
      <w:r w:rsidR="00020282" w:rsidRPr="00BC1A69">
        <w:rPr>
          <w:rFonts w:asciiTheme="majorHAnsi" w:hAnsiTheme="majorHAnsi" w:cstheme="majorHAnsi"/>
        </w:rPr>
        <w:t xml:space="preserve"> </w:t>
      </w:r>
      <w:r w:rsidRPr="00BC1A69">
        <w:rPr>
          <w:rFonts w:asciiTheme="majorHAnsi" w:hAnsiTheme="majorHAnsi" w:cstheme="majorHAnsi"/>
        </w:rPr>
        <w:t xml:space="preserve">Projects </w:t>
      </w:r>
      <w:r w:rsidR="00B00C49" w:rsidRPr="00BC1A69">
        <w:rPr>
          <w:rFonts w:asciiTheme="majorHAnsi" w:hAnsiTheme="majorHAnsi" w:cstheme="majorHAnsi"/>
        </w:rPr>
        <w:t>must</w:t>
      </w:r>
      <w:r w:rsidRPr="00BC1A69">
        <w:rPr>
          <w:rFonts w:asciiTheme="majorHAnsi" w:hAnsiTheme="majorHAnsi" w:cstheme="majorHAnsi"/>
        </w:rPr>
        <w:t xml:space="preserve"> be completed by June </w:t>
      </w:r>
      <w:r w:rsidR="00A13A2B" w:rsidRPr="00BC1A69">
        <w:rPr>
          <w:rFonts w:asciiTheme="majorHAnsi" w:hAnsiTheme="majorHAnsi" w:cstheme="majorHAnsi"/>
        </w:rPr>
        <w:t>2020</w:t>
      </w:r>
      <w:r w:rsidRPr="00BC1A69">
        <w:rPr>
          <w:rFonts w:asciiTheme="majorHAnsi" w:hAnsiTheme="majorHAnsi" w:cstheme="majorHAnsi"/>
        </w:rPr>
        <w:t>.</w:t>
      </w:r>
    </w:p>
    <w:p w14:paraId="3642302C" w14:textId="4D13614E" w:rsidR="00A13A2B" w:rsidRPr="00BC1A69" w:rsidRDefault="00A13A2B" w:rsidP="00436184">
      <w:pPr>
        <w:pStyle w:val="NoSpacing"/>
        <w:spacing w:after="240" w:line="270" w:lineRule="atLeast"/>
        <w:ind w:right="-45"/>
        <w:rPr>
          <w:rFonts w:asciiTheme="majorHAnsi" w:hAnsiTheme="majorHAnsi" w:cstheme="majorHAnsi"/>
        </w:rPr>
      </w:pPr>
      <w:r w:rsidRPr="00BC1A69">
        <w:rPr>
          <w:rFonts w:asciiTheme="majorHAnsi" w:hAnsiTheme="majorHAnsi" w:cstheme="majorHAnsi"/>
        </w:rPr>
        <w:t xml:space="preserve">Successful grant applicants </w:t>
      </w:r>
      <w:r w:rsidR="00B00C49" w:rsidRPr="00BC1A69">
        <w:rPr>
          <w:rFonts w:asciiTheme="majorHAnsi" w:hAnsiTheme="majorHAnsi" w:cstheme="majorHAnsi"/>
        </w:rPr>
        <w:t>will be required to submit a final report on their project outcomes, and present findings of their project</w:t>
      </w:r>
      <w:r w:rsidR="00436184" w:rsidRPr="00BC1A69">
        <w:rPr>
          <w:rFonts w:asciiTheme="majorHAnsi" w:hAnsiTheme="majorHAnsi" w:cstheme="majorHAnsi"/>
        </w:rPr>
        <w:t xml:space="preserve"> via OPEN</w:t>
      </w:r>
      <w:r w:rsidR="00B00C49" w:rsidRPr="00BC1A69">
        <w:rPr>
          <w:rFonts w:asciiTheme="majorHAnsi" w:hAnsiTheme="majorHAnsi" w:cstheme="majorHAnsi"/>
        </w:rPr>
        <w:t xml:space="preserve">. </w:t>
      </w:r>
    </w:p>
    <w:p w14:paraId="7D8CA1CE" w14:textId="77777777" w:rsidR="00EE4A7E" w:rsidRPr="00BC1A69" w:rsidRDefault="00003D35" w:rsidP="00383534">
      <w:pPr>
        <w:pStyle w:val="NoSpacing"/>
        <w:spacing w:line="360" w:lineRule="auto"/>
        <w:ind w:right="-46"/>
        <w:rPr>
          <w:rFonts w:asciiTheme="majorHAnsi" w:eastAsia="Times" w:hAnsiTheme="majorHAnsi" w:cstheme="majorHAnsi"/>
          <w:b/>
          <w:color w:val="538135" w:themeColor="accent6" w:themeShade="BF"/>
          <w:sz w:val="28"/>
          <w:szCs w:val="28"/>
        </w:rPr>
      </w:pPr>
      <w:r w:rsidRPr="00BC1A69">
        <w:rPr>
          <w:rFonts w:asciiTheme="majorHAnsi" w:eastAsia="Times" w:hAnsiTheme="majorHAnsi" w:cstheme="majorHAnsi"/>
          <w:b/>
          <w:color w:val="538135" w:themeColor="accent6" w:themeShade="BF"/>
          <w:sz w:val="28"/>
          <w:szCs w:val="28"/>
        </w:rPr>
        <w:t>Eligibility</w:t>
      </w:r>
    </w:p>
    <w:p w14:paraId="1728487C" w14:textId="77777777" w:rsidR="00383534" w:rsidRPr="00BC1A69" w:rsidRDefault="00383534" w:rsidP="00250769">
      <w:pPr>
        <w:pStyle w:val="NoSpacing"/>
        <w:spacing w:after="240" w:line="270" w:lineRule="atLeast"/>
        <w:ind w:right="-45"/>
        <w:rPr>
          <w:rFonts w:asciiTheme="majorHAnsi" w:hAnsiTheme="majorHAnsi" w:cstheme="majorHAnsi"/>
        </w:rPr>
      </w:pPr>
      <w:r w:rsidRPr="00BC1A69">
        <w:rPr>
          <w:rFonts w:asciiTheme="majorHAnsi" w:hAnsiTheme="majorHAnsi" w:cstheme="majorHAnsi"/>
        </w:rPr>
        <w:t xml:space="preserve">Learning system grants are open to service providers registered as a community service organisation under the </w:t>
      </w:r>
      <w:r w:rsidRPr="00BC1A69">
        <w:rPr>
          <w:rFonts w:asciiTheme="majorHAnsi" w:hAnsiTheme="majorHAnsi" w:cstheme="majorHAnsi"/>
          <w:i/>
        </w:rPr>
        <w:t>Children, Youth and Families Act 2005</w:t>
      </w:r>
      <w:r w:rsidRPr="00BC1A69">
        <w:rPr>
          <w:rFonts w:asciiTheme="majorHAnsi" w:hAnsiTheme="majorHAnsi" w:cstheme="majorHAnsi"/>
        </w:rPr>
        <w:t>, or eligible for registration under the Act.</w:t>
      </w:r>
    </w:p>
    <w:p w14:paraId="7F717F34" w14:textId="77777777" w:rsidR="00003D35" w:rsidRPr="00BC1A69" w:rsidRDefault="00003D35" w:rsidP="00EE4A7E">
      <w:pPr>
        <w:pStyle w:val="NoSpacing"/>
        <w:tabs>
          <w:tab w:val="left" w:pos="426"/>
        </w:tabs>
        <w:spacing w:after="120" w:line="360" w:lineRule="auto"/>
        <w:ind w:right="-46"/>
        <w:rPr>
          <w:rFonts w:asciiTheme="majorHAnsi" w:eastAsia="Times" w:hAnsiTheme="majorHAnsi" w:cstheme="majorHAnsi"/>
          <w:b/>
          <w:color w:val="538135" w:themeColor="accent6" w:themeShade="BF"/>
          <w:sz w:val="28"/>
          <w:szCs w:val="28"/>
        </w:rPr>
      </w:pPr>
      <w:r w:rsidRPr="00BC1A69">
        <w:rPr>
          <w:rFonts w:asciiTheme="majorHAnsi" w:eastAsia="Times" w:hAnsiTheme="majorHAnsi" w:cstheme="majorHAnsi"/>
          <w:b/>
          <w:color w:val="538135" w:themeColor="accent6" w:themeShade="BF"/>
          <w:sz w:val="28"/>
          <w:szCs w:val="28"/>
        </w:rPr>
        <w:t>Application process</w:t>
      </w:r>
    </w:p>
    <w:p w14:paraId="4029FD01" w14:textId="77777777" w:rsidR="00003D35" w:rsidRPr="00BC1A69" w:rsidRDefault="003607C5" w:rsidP="00250769">
      <w:pPr>
        <w:pStyle w:val="NoSpacing"/>
        <w:spacing w:after="120" w:line="270" w:lineRule="atLeast"/>
        <w:ind w:right="-45"/>
        <w:rPr>
          <w:rFonts w:asciiTheme="majorHAnsi" w:hAnsiTheme="majorHAnsi" w:cstheme="majorHAnsi"/>
        </w:rPr>
      </w:pPr>
      <w:r w:rsidRPr="00BC1A69">
        <w:rPr>
          <w:rFonts w:asciiTheme="majorHAnsi" w:hAnsiTheme="majorHAnsi" w:cstheme="majorHAnsi"/>
        </w:rPr>
        <w:t>The</w:t>
      </w:r>
      <w:r w:rsidR="00003D35" w:rsidRPr="00BC1A69">
        <w:rPr>
          <w:rFonts w:asciiTheme="majorHAnsi" w:hAnsiTheme="majorHAnsi" w:cstheme="majorHAnsi"/>
        </w:rPr>
        <w:t xml:space="preserve"> Centre for Excellence in Child and Family Welfare will administer the learning system grants. </w:t>
      </w:r>
      <w:r w:rsidR="00F91B10" w:rsidRPr="00BC1A69">
        <w:rPr>
          <w:rFonts w:asciiTheme="majorHAnsi" w:hAnsiTheme="majorHAnsi" w:cstheme="majorHAnsi"/>
          <w:b/>
        </w:rPr>
        <w:t>Applications will open on 16 May and close on 13 June.</w:t>
      </w:r>
    </w:p>
    <w:p w14:paraId="003245B5" w14:textId="02D87AC6" w:rsidR="00EE4A7E" w:rsidRPr="00BC1A69" w:rsidRDefault="000B30AE" w:rsidP="00EE4A7E">
      <w:pPr>
        <w:pStyle w:val="NoSpacing"/>
        <w:tabs>
          <w:tab w:val="left" w:pos="426"/>
        </w:tabs>
        <w:spacing w:after="120" w:line="360" w:lineRule="auto"/>
        <w:ind w:right="-46"/>
        <w:rPr>
          <w:rFonts w:asciiTheme="majorHAnsi" w:hAnsiTheme="majorHAnsi" w:cstheme="majorHAnsi"/>
          <w:color w:val="44546A" w:themeColor="text2"/>
          <w:sz w:val="28"/>
          <w:szCs w:val="28"/>
        </w:rPr>
      </w:pPr>
      <w:r w:rsidRPr="00BC1A69">
        <w:rPr>
          <w:rFonts w:asciiTheme="majorHAnsi" w:eastAsia="Times" w:hAnsiTheme="majorHAnsi" w:cstheme="majorHAnsi"/>
          <w:b/>
          <w:color w:val="538135" w:themeColor="accent6" w:themeShade="BF"/>
          <w:sz w:val="28"/>
          <w:szCs w:val="28"/>
        </w:rPr>
        <w:t xml:space="preserve">Grant </w:t>
      </w:r>
      <w:r w:rsidR="00165C7C" w:rsidRPr="00BC1A69">
        <w:rPr>
          <w:rFonts w:asciiTheme="majorHAnsi" w:eastAsia="Times" w:hAnsiTheme="majorHAnsi" w:cstheme="majorHAnsi"/>
          <w:b/>
          <w:color w:val="538135" w:themeColor="accent6" w:themeShade="BF"/>
          <w:sz w:val="28"/>
          <w:szCs w:val="28"/>
        </w:rPr>
        <w:t>themes for 2019</w:t>
      </w:r>
    </w:p>
    <w:p w14:paraId="23A8CE34" w14:textId="1BFACDB3" w:rsidR="00165C7C" w:rsidRPr="00BC1A69" w:rsidRDefault="00165C7C" w:rsidP="00436184">
      <w:pPr>
        <w:spacing w:after="240" w:line="270" w:lineRule="atLeast"/>
        <w:rPr>
          <w:rFonts w:asciiTheme="majorHAnsi" w:hAnsiTheme="majorHAnsi" w:cstheme="majorHAnsi"/>
        </w:rPr>
      </w:pPr>
      <w:r w:rsidRPr="00BC1A69">
        <w:rPr>
          <w:rFonts w:asciiTheme="majorHAnsi" w:eastAsia="Times" w:hAnsiTheme="majorHAnsi" w:cstheme="majorHAnsi"/>
        </w:rPr>
        <w:t>Consistent with the learning system focus on building and strengthening the evidence base for child, youth and family services</w:t>
      </w:r>
      <w:r w:rsidR="00873E3F" w:rsidRPr="00BC1A69">
        <w:rPr>
          <w:rFonts w:asciiTheme="majorHAnsi" w:eastAsia="Times" w:hAnsiTheme="majorHAnsi" w:cstheme="majorHAnsi"/>
        </w:rPr>
        <w:t xml:space="preserve"> to improve outcomes for children and families, t</w:t>
      </w:r>
      <w:r w:rsidRPr="00BC1A69">
        <w:rPr>
          <w:rFonts w:asciiTheme="majorHAnsi" w:eastAsia="Times" w:hAnsiTheme="majorHAnsi" w:cstheme="majorHAnsi"/>
        </w:rPr>
        <w:t xml:space="preserve">he 2019 learning system grants will focus on </w:t>
      </w:r>
      <w:r w:rsidR="00873E3F" w:rsidRPr="00BC1A69">
        <w:rPr>
          <w:rFonts w:asciiTheme="majorHAnsi" w:eastAsia="Times" w:hAnsiTheme="majorHAnsi" w:cstheme="majorHAnsi"/>
        </w:rPr>
        <w:t xml:space="preserve">the </w:t>
      </w:r>
      <w:r w:rsidR="00783BA0" w:rsidRPr="00BC1A69">
        <w:rPr>
          <w:rFonts w:asciiTheme="majorHAnsi" w:eastAsia="Times" w:hAnsiTheme="majorHAnsi" w:cstheme="majorHAnsi"/>
        </w:rPr>
        <w:t xml:space="preserve">OPEN </w:t>
      </w:r>
      <w:r w:rsidR="00873E3F" w:rsidRPr="00BC1A69">
        <w:rPr>
          <w:rFonts w:asciiTheme="majorHAnsi" w:eastAsia="Times" w:hAnsiTheme="majorHAnsi" w:cstheme="majorHAnsi"/>
        </w:rPr>
        <w:t xml:space="preserve">Journey to </w:t>
      </w:r>
      <w:r w:rsidR="00783BA0" w:rsidRPr="00BC1A69">
        <w:rPr>
          <w:rFonts w:asciiTheme="majorHAnsi" w:eastAsia="Times" w:hAnsiTheme="majorHAnsi" w:cstheme="majorHAnsi"/>
        </w:rPr>
        <w:t xml:space="preserve">Better </w:t>
      </w:r>
      <w:r w:rsidR="00873E3F" w:rsidRPr="00BC1A69">
        <w:rPr>
          <w:rFonts w:asciiTheme="majorHAnsi" w:eastAsia="Times" w:hAnsiTheme="majorHAnsi" w:cstheme="majorHAnsi"/>
        </w:rPr>
        <w:t>Outcomes</w:t>
      </w:r>
      <w:r w:rsidR="00783BA0" w:rsidRPr="00BC1A69">
        <w:rPr>
          <w:rFonts w:asciiTheme="majorHAnsi" w:eastAsia="Times" w:hAnsiTheme="majorHAnsi" w:cstheme="majorHAnsi"/>
        </w:rPr>
        <w:t xml:space="preserve"> as described on the OPEN portal</w:t>
      </w:r>
      <w:r w:rsidRPr="00BC1A69">
        <w:rPr>
          <w:rFonts w:asciiTheme="majorHAnsi" w:hAnsiTheme="majorHAnsi" w:cstheme="majorHAnsi"/>
        </w:rPr>
        <w:t>:</w:t>
      </w:r>
    </w:p>
    <w:p w14:paraId="4D60F9E3" w14:textId="648B2915" w:rsidR="00873E3F" w:rsidRPr="00BC1A69" w:rsidRDefault="00873E3F" w:rsidP="00436184">
      <w:pPr>
        <w:numPr>
          <w:ilvl w:val="0"/>
          <w:numId w:val="7"/>
        </w:numPr>
        <w:spacing w:after="0" w:line="270" w:lineRule="atLeast"/>
        <w:ind w:left="540" w:hanging="357"/>
        <w:textAlignment w:val="center"/>
        <w:rPr>
          <w:rFonts w:asciiTheme="majorHAnsi" w:hAnsiTheme="majorHAnsi"/>
        </w:rPr>
      </w:pPr>
      <w:r w:rsidRPr="00BC1A69">
        <w:rPr>
          <w:rFonts w:asciiTheme="majorHAnsi" w:hAnsiTheme="majorHAnsi"/>
          <w:b/>
          <w:bCs/>
        </w:rPr>
        <w:t xml:space="preserve">Identify: What is the issue and how </w:t>
      </w:r>
      <w:r w:rsidR="004636C1">
        <w:rPr>
          <w:rFonts w:asciiTheme="majorHAnsi" w:hAnsiTheme="majorHAnsi"/>
          <w:b/>
          <w:bCs/>
        </w:rPr>
        <w:t>have you identified it</w:t>
      </w:r>
      <w:bookmarkStart w:id="0" w:name="_GoBack"/>
      <w:bookmarkEnd w:id="0"/>
      <w:r w:rsidRPr="00BC1A69">
        <w:rPr>
          <w:rFonts w:asciiTheme="majorHAnsi" w:hAnsiTheme="majorHAnsi"/>
          <w:b/>
          <w:bCs/>
        </w:rPr>
        <w:t>?</w:t>
      </w:r>
      <w:r w:rsidRPr="00BC1A69">
        <w:rPr>
          <w:rFonts w:asciiTheme="majorHAnsi" w:hAnsiTheme="majorHAnsi"/>
        </w:rPr>
        <w:t xml:space="preserve"> Start here if you're looking to understand the needs of your clients or community. Projects in this theme will gather and data </w:t>
      </w:r>
      <w:r w:rsidRPr="00BC1A69">
        <w:rPr>
          <w:rFonts w:asciiTheme="majorHAnsi" w:hAnsiTheme="majorHAnsi"/>
        </w:rPr>
        <w:lastRenderedPageBreak/>
        <w:t xml:space="preserve">around practice and programs and identify desired outcomes. How do you know a program or practice will meet the needs of your clients? </w:t>
      </w:r>
      <w:r w:rsidR="00436184" w:rsidRPr="00BC1A69">
        <w:rPr>
          <w:rFonts w:asciiTheme="majorHAnsi" w:hAnsiTheme="majorHAnsi"/>
        </w:rPr>
        <w:t>Applications might include</w:t>
      </w:r>
      <w:r w:rsidRPr="00BC1A69">
        <w:rPr>
          <w:rFonts w:asciiTheme="majorHAnsi" w:hAnsiTheme="majorHAnsi"/>
        </w:rPr>
        <w:t>:</w:t>
      </w:r>
    </w:p>
    <w:p w14:paraId="05DFECC3" w14:textId="38E2066E" w:rsidR="00C519B4" w:rsidRPr="00BC1A69" w:rsidRDefault="00873E3F" w:rsidP="00250769">
      <w:pPr>
        <w:numPr>
          <w:ilvl w:val="1"/>
          <w:numId w:val="15"/>
        </w:numPr>
        <w:spacing w:after="120" w:line="270" w:lineRule="atLeast"/>
        <w:ind w:hanging="357"/>
        <w:textAlignment w:val="center"/>
        <w:rPr>
          <w:rFonts w:asciiTheme="majorHAnsi" w:hAnsiTheme="majorHAnsi"/>
        </w:rPr>
      </w:pPr>
      <w:r w:rsidRPr="00BC1A69">
        <w:rPr>
          <w:rFonts w:asciiTheme="majorHAnsi" w:hAnsiTheme="majorHAnsi"/>
        </w:rPr>
        <w:t>Conducting a formal needs analysis</w:t>
      </w:r>
    </w:p>
    <w:p w14:paraId="6575EBB7" w14:textId="5D2E165F" w:rsidR="00873E3F" w:rsidRPr="00BC1A69" w:rsidRDefault="00873E3F" w:rsidP="00436184">
      <w:pPr>
        <w:numPr>
          <w:ilvl w:val="0"/>
          <w:numId w:val="9"/>
        </w:numPr>
        <w:spacing w:after="0" w:line="270" w:lineRule="atLeast"/>
        <w:ind w:left="540" w:hanging="357"/>
        <w:textAlignment w:val="center"/>
        <w:rPr>
          <w:rFonts w:asciiTheme="majorHAnsi" w:hAnsiTheme="majorHAnsi"/>
          <w:b/>
          <w:bCs/>
        </w:rPr>
      </w:pPr>
      <w:r w:rsidRPr="00BC1A69">
        <w:rPr>
          <w:rFonts w:asciiTheme="majorHAnsi" w:hAnsiTheme="majorHAnsi"/>
          <w:b/>
          <w:bCs/>
        </w:rPr>
        <w:t>Design: How to plan to achieve your identified outcomes?</w:t>
      </w:r>
      <w:r w:rsidRPr="00BC1A69">
        <w:rPr>
          <w:rFonts w:asciiTheme="majorHAnsi" w:hAnsiTheme="majorHAnsi"/>
        </w:rPr>
        <w:t xml:space="preserve"> Start here if you know your client and community needs and desired outcomes, and have a program or practice in mind. This theme is for formally planning, designing and testing your program or practice to create an evidence-informed theory of change. </w:t>
      </w:r>
      <w:r w:rsidR="00C519B4" w:rsidRPr="00BC1A69">
        <w:rPr>
          <w:rFonts w:asciiTheme="majorHAnsi" w:hAnsiTheme="majorHAnsi"/>
        </w:rPr>
        <w:t>Applications might include</w:t>
      </w:r>
      <w:r w:rsidRPr="00BC1A69">
        <w:rPr>
          <w:rFonts w:asciiTheme="majorHAnsi" w:hAnsiTheme="majorHAnsi"/>
        </w:rPr>
        <w:t>:</w:t>
      </w:r>
    </w:p>
    <w:p w14:paraId="77E0C550" w14:textId="2FE2AAB5" w:rsidR="00873E3F" w:rsidRPr="00BC1A69" w:rsidRDefault="00873E3F" w:rsidP="00436184">
      <w:pPr>
        <w:numPr>
          <w:ilvl w:val="1"/>
          <w:numId w:val="10"/>
        </w:numPr>
        <w:spacing w:after="0" w:line="270" w:lineRule="atLeast"/>
        <w:ind w:hanging="357"/>
        <w:textAlignment w:val="center"/>
        <w:rPr>
          <w:rFonts w:asciiTheme="majorHAnsi" w:hAnsiTheme="majorHAnsi"/>
        </w:rPr>
      </w:pPr>
      <w:r w:rsidRPr="00BC1A69">
        <w:rPr>
          <w:rFonts w:asciiTheme="majorHAnsi" w:hAnsiTheme="majorHAnsi"/>
        </w:rPr>
        <w:t>Working with your stakeholders to develop a new theory of change or program logic</w:t>
      </w:r>
    </w:p>
    <w:p w14:paraId="04FE753E" w14:textId="11C315AB" w:rsidR="00873E3F" w:rsidRPr="00BC1A69" w:rsidRDefault="00873E3F" w:rsidP="00436184">
      <w:pPr>
        <w:numPr>
          <w:ilvl w:val="1"/>
          <w:numId w:val="10"/>
        </w:numPr>
        <w:spacing w:after="0" w:line="270" w:lineRule="atLeast"/>
        <w:ind w:hanging="357"/>
        <w:textAlignment w:val="center"/>
        <w:rPr>
          <w:rFonts w:asciiTheme="majorHAnsi" w:hAnsiTheme="majorHAnsi"/>
        </w:rPr>
      </w:pPr>
      <w:r w:rsidRPr="00BC1A69">
        <w:rPr>
          <w:rFonts w:asciiTheme="majorHAnsi" w:hAnsiTheme="majorHAnsi"/>
        </w:rPr>
        <w:t>Reviewing and refining your existing theory of change or program logic</w:t>
      </w:r>
    </w:p>
    <w:p w14:paraId="499B2CA7" w14:textId="7592D567" w:rsidR="00873E3F" w:rsidRPr="00BC1A69" w:rsidRDefault="00873E3F" w:rsidP="00250769">
      <w:pPr>
        <w:numPr>
          <w:ilvl w:val="1"/>
          <w:numId w:val="10"/>
        </w:numPr>
        <w:spacing w:after="120" w:line="270" w:lineRule="atLeast"/>
        <w:ind w:hanging="357"/>
        <w:textAlignment w:val="center"/>
        <w:rPr>
          <w:rFonts w:asciiTheme="majorHAnsi" w:hAnsiTheme="majorHAnsi"/>
        </w:rPr>
      </w:pPr>
      <w:r w:rsidRPr="00BC1A69">
        <w:rPr>
          <w:rFonts w:asciiTheme="majorHAnsi" w:hAnsiTheme="majorHAnsi"/>
        </w:rPr>
        <w:t>Engaging research and practice experts to review and enhance your theory of change</w:t>
      </w:r>
    </w:p>
    <w:p w14:paraId="610CE918" w14:textId="265F98C8" w:rsidR="00873E3F" w:rsidRPr="00BC1A69" w:rsidRDefault="00873E3F" w:rsidP="00436184">
      <w:pPr>
        <w:numPr>
          <w:ilvl w:val="0"/>
          <w:numId w:val="11"/>
        </w:numPr>
        <w:spacing w:after="0" w:line="270" w:lineRule="atLeast"/>
        <w:ind w:left="540" w:hanging="357"/>
        <w:textAlignment w:val="center"/>
        <w:rPr>
          <w:rFonts w:asciiTheme="majorHAnsi" w:hAnsiTheme="majorHAnsi"/>
          <w:b/>
          <w:bCs/>
        </w:rPr>
      </w:pPr>
      <w:r w:rsidRPr="00BC1A69">
        <w:rPr>
          <w:rFonts w:asciiTheme="majorHAnsi" w:hAnsiTheme="majorHAnsi"/>
          <w:b/>
          <w:bCs/>
        </w:rPr>
        <w:t xml:space="preserve">Implement: What steps will you take to embed evidence-informed practice approaches? </w:t>
      </w:r>
      <w:r w:rsidRPr="00BC1A69">
        <w:rPr>
          <w:rFonts w:asciiTheme="majorHAnsi" w:hAnsiTheme="majorHAnsi"/>
        </w:rPr>
        <w:t xml:space="preserve">Start here if you have an evidence-informed theory of change or program logic that you want to implement and put into practice. </w:t>
      </w:r>
      <w:r w:rsidR="00C519B4" w:rsidRPr="00BC1A69">
        <w:rPr>
          <w:rFonts w:asciiTheme="majorHAnsi" w:hAnsiTheme="majorHAnsi"/>
        </w:rPr>
        <w:t>Applications might include:</w:t>
      </w:r>
    </w:p>
    <w:p w14:paraId="4757232C" w14:textId="6F491341" w:rsidR="00873E3F" w:rsidRPr="00BC1A69" w:rsidRDefault="00873E3F" w:rsidP="00436184">
      <w:pPr>
        <w:numPr>
          <w:ilvl w:val="1"/>
          <w:numId w:val="12"/>
        </w:numPr>
        <w:spacing w:after="0" w:line="270" w:lineRule="atLeast"/>
        <w:ind w:hanging="357"/>
        <w:textAlignment w:val="center"/>
        <w:rPr>
          <w:rFonts w:asciiTheme="majorHAnsi" w:hAnsiTheme="majorHAnsi"/>
        </w:rPr>
      </w:pPr>
      <w:r w:rsidRPr="00BC1A69">
        <w:rPr>
          <w:rFonts w:asciiTheme="majorHAnsi" w:hAnsiTheme="majorHAnsi"/>
        </w:rPr>
        <w:t xml:space="preserve">Developing an implementation plan and putting your theory of change into action </w:t>
      </w:r>
    </w:p>
    <w:p w14:paraId="74ED2693" w14:textId="28FAB2C2" w:rsidR="00873E3F" w:rsidRPr="00BC1A69" w:rsidRDefault="00873E3F" w:rsidP="00436184">
      <w:pPr>
        <w:numPr>
          <w:ilvl w:val="1"/>
          <w:numId w:val="12"/>
        </w:numPr>
        <w:spacing w:after="0" w:line="270" w:lineRule="atLeast"/>
        <w:ind w:hanging="357"/>
        <w:textAlignment w:val="center"/>
        <w:rPr>
          <w:rFonts w:asciiTheme="majorHAnsi" w:hAnsiTheme="majorHAnsi"/>
        </w:rPr>
      </w:pPr>
      <w:r w:rsidRPr="00BC1A69">
        <w:rPr>
          <w:rFonts w:asciiTheme="majorHAnsi" w:hAnsiTheme="majorHAnsi"/>
        </w:rPr>
        <w:t>Building capability across your organisation to embed evidence-informed practice and programs, such as trialling the Common Elements Approach</w:t>
      </w:r>
    </w:p>
    <w:p w14:paraId="6359F8D2" w14:textId="75E13AD5" w:rsidR="00873E3F" w:rsidRPr="00BC1A69" w:rsidRDefault="00873E3F" w:rsidP="00250769">
      <w:pPr>
        <w:numPr>
          <w:ilvl w:val="1"/>
          <w:numId w:val="12"/>
        </w:numPr>
        <w:spacing w:line="270" w:lineRule="atLeast"/>
        <w:ind w:hanging="357"/>
        <w:textAlignment w:val="center"/>
        <w:rPr>
          <w:rFonts w:asciiTheme="majorHAnsi" w:hAnsiTheme="majorHAnsi"/>
        </w:rPr>
      </w:pPr>
      <w:r w:rsidRPr="00BC1A69">
        <w:rPr>
          <w:rFonts w:asciiTheme="majorHAnsi" w:hAnsiTheme="majorHAnsi"/>
        </w:rPr>
        <w:t>Undertaking a developmental evaluation to test and refine your model</w:t>
      </w:r>
    </w:p>
    <w:p w14:paraId="0DAB79A4" w14:textId="50E8C01F" w:rsidR="00873E3F" w:rsidRPr="00BC1A69" w:rsidRDefault="00873E3F" w:rsidP="00436184">
      <w:pPr>
        <w:numPr>
          <w:ilvl w:val="0"/>
          <w:numId w:val="13"/>
        </w:numPr>
        <w:spacing w:after="0" w:line="270" w:lineRule="atLeast"/>
        <w:ind w:left="540" w:hanging="357"/>
        <w:textAlignment w:val="center"/>
        <w:rPr>
          <w:rFonts w:asciiTheme="majorHAnsi" w:hAnsiTheme="majorHAnsi"/>
          <w:b/>
          <w:bCs/>
        </w:rPr>
      </w:pPr>
      <w:r w:rsidRPr="00BC1A69">
        <w:rPr>
          <w:rFonts w:asciiTheme="majorHAnsi" w:hAnsiTheme="majorHAnsi"/>
          <w:b/>
          <w:bCs/>
        </w:rPr>
        <w:t xml:space="preserve">Evaluate: How will you know if you are making a difference? </w:t>
      </w:r>
      <w:r w:rsidRPr="00BC1A69">
        <w:rPr>
          <w:rFonts w:asciiTheme="majorHAnsi" w:hAnsiTheme="majorHAnsi"/>
        </w:rPr>
        <w:t xml:space="preserve">Start here if you have an existing program or practice that you want to evaluate. This theme is for using data for practice and program improvement and to communicate learning to a range of audiences. </w:t>
      </w:r>
      <w:r w:rsidR="00C519B4" w:rsidRPr="00BC1A69">
        <w:rPr>
          <w:rFonts w:asciiTheme="majorHAnsi" w:hAnsiTheme="majorHAnsi"/>
        </w:rPr>
        <w:t xml:space="preserve"> Applications might include</w:t>
      </w:r>
      <w:r w:rsidRPr="00BC1A69">
        <w:rPr>
          <w:rFonts w:asciiTheme="majorHAnsi" w:hAnsiTheme="majorHAnsi"/>
        </w:rPr>
        <w:t>:</w:t>
      </w:r>
    </w:p>
    <w:p w14:paraId="06664AE5" w14:textId="4A67811E" w:rsidR="00873E3F" w:rsidRPr="00BC1A69" w:rsidRDefault="00873E3F" w:rsidP="00436184">
      <w:pPr>
        <w:numPr>
          <w:ilvl w:val="1"/>
          <w:numId w:val="14"/>
        </w:numPr>
        <w:spacing w:after="0" w:line="270" w:lineRule="atLeast"/>
        <w:ind w:hanging="357"/>
        <w:textAlignment w:val="center"/>
        <w:rPr>
          <w:rFonts w:asciiTheme="majorHAnsi" w:hAnsiTheme="majorHAnsi"/>
        </w:rPr>
      </w:pPr>
      <w:r w:rsidRPr="00BC1A69">
        <w:rPr>
          <w:rFonts w:asciiTheme="majorHAnsi" w:hAnsiTheme="majorHAnsi"/>
        </w:rPr>
        <w:t xml:space="preserve">Setting the foundations for high-quality monitoring and evaluation by establishing systems and process for ongoing data collection </w:t>
      </w:r>
    </w:p>
    <w:p w14:paraId="1D53DD27" w14:textId="1E41DBCB" w:rsidR="00873E3F" w:rsidRPr="00BC1A69" w:rsidRDefault="00873E3F" w:rsidP="00436184">
      <w:pPr>
        <w:numPr>
          <w:ilvl w:val="1"/>
          <w:numId w:val="14"/>
        </w:numPr>
        <w:spacing w:after="0" w:line="270" w:lineRule="atLeast"/>
        <w:ind w:hanging="357"/>
        <w:textAlignment w:val="center"/>
        <w:rPr>
          <w:rFonts w:asciiTheme="majorHAnsi" w:hAnsiTheme="majorHAnsi"/>
        </w:rPr>
      </w:pPr>
      <w:r w:rsidRPr="00BC1A69">
        <w:rPr>
          <w:rFonts w:asciiTheme="majorHAnsi" w:hAnsiTheme="majorHAnsi"/>
        </w:rPr>
        <w:t xml:space="preserve">Building organisational evaluation capacity and capability </w:t>
      </w:r>
    </w:p>
    <w:p w14:paraId="3557F038" w14:textId="6DE16BE6" w:rsidR="00873E3F" w:rsidRPr="00BC1A69" w:rsidRDefault="00873E3F" w:rsidP="00250769">
      <w:pPr>
        <w:numPr>
          <w:ilvl w:val="1"/>
          <w:numId w:val="14"/>
        </w:numPr>
        <w:spacing w:after="240" w:line="270" w:lineRule="atLeast"/>
        <w:ind w:hanging="357"/>
        <w:textAlignment w:val="center"/>
        <w:rPr>
          <w:rFonts w:asciiTheme="majorHAnsi" w:hAnsiTheme="majorHAnsi"/>
        </w:rPr>
      </w:pPr>
      <w:r w:rsidRPr="00BC1A69">
        <w:rPr>
          <w:rFonts w:asciiTheme="majorHAnsi" w:hAnsiTheme="majorHAnsi"/>
        </w:rPr>
        <w:t>Undertaking program or practice impact evaluation.</w:t>
      </w:r>
    </w:p>
    <w:p w14:paraId="76027463" w14:textId="77777777" w:rsidR="00165C7C" w:rsidRPr="00BC1A69" w:rsidRDefault="00165C7C" w:rsidP="00165C7C">
      <w:pPr>
        <w:pStyle w:val="NoSpacing"/>
        <w:tabs>
          <w:tab w:val="left" w:pos="426"/>
        </w:tabs>
        <w:spacing w:after="120" w:line="360" w:lineRule="auto"/>
        <w:ind w:right="-46"/>
        <w:rPr>
          <w:rFonts w:asciiTheme="majorHAnsi" w:hAnsiTheme="majorHAnsi" w:cstheme="majorHAnsi"/>
          <w:color w:val="44546A" w:themeColor="text2"/>
          <w:sz w:val="28"/>
          <w:szCs w:val="28"/>
        </w:rPr>
      </w:pPr>
      <w:r w:rsidRPr="00BC1A69">
        <w:rPr>
          <w:rFonts w:asciiTheme="majorHAnsi" w:eastAsia="Times" w:hAnsiTheme="majorHAnsi" w:cstheme="majorHAnsi"/>
          <w:b/>
          <w:color w:val="538135" w:themeColor="accent6" w:themeShade="BF"/>
          <w:sz w:val="28"/>
          <w:szCs w:val="28"/>
        </w:rPr>
        <w:t>Selection criteria</w:t>
      </w:r>
    </w:p>
    <w:p w14:paraId="5737E410" w14:textId="61E79C4B" w:rsidR="00003D35" w:rsidRPr="00BC1A69" w:rsidRDefault="00D9153B" w:rsidP="00250769">
      <w:pPr>
        <w:pStyle w:val="NoSpacing"/>
        <w:tabs>
          <w:tab w:val="left" w:pos="426"/>
        </w:tabs>
        <w:spacing w:after="120" w:line="276" w:lineRule="auto"/>
        <w:ind w:right="-46"/>
        <w:rPr>
          <w:rFonts w:asciiTheme="majorHAnsi" w:hAnsiTheme="majorHAnsi" w:cstheme="majorHAnsi"/>
        </w:rPr>
      </w:pPr>
      <w:r w:rsidRPr="00BC1A69">
        <w:rPr>
          <w:rFonts w:asciiTheme="majorHAnsi" w:hAnsiTheme="majorHAnsi" w:cstheme="majorHAnsi"/>
        </w:rPr>
        <w:t>Applications must</w:t>
      </w:r>
      <w:r w:rsidR="00256610" w:rsidRPr="00BC1A69">
        <w:rPr>
          <w:rFonts w:asciiTheme="majorHAnsi" w:hAnsiTheme="majorHAnsi" w:cstheme="majorHAnsi"/>
        </w:rPr>
        <w:t xml:space="preserve"> address each of the selection</w:t>
      </w:r>
      <w:r w:rsidR="00BC1A69" w:rsidRPr="00BC1A69">
        <w:rPr>
          <w:rFonts w:asciiTheme="majorHAnsi" w:hAnsiTheme="majorHAnsi" w:cstheme="majorHAnsi"/>
        </w:rPr>
        <w:t xml:space="preserve"> criteria below to be eligible:</w:t>
      </w:r>
    </w:p>
    <w:p w14:paraId="6078B168" w14:textId="77777777" w:rsidR="00BC1A69" w:rsidRPr="00BC1A69" w:rsidRDefault="00BC1A69" w:rsidP="00BC1A69">
      <w:pPr>
        <w:pStyle w:val="NoSpacing"/>
        <w:tabs>
          <w:tab w:val="left" w:pos="567"/>
        </w:tabs>
        <w:spacing w:after="120" w:line="276" w:lineRule="auto"/>
        <w:ind w:right="-46"/>
        <w:rPr>
          <w:rFonts w:asciiTheme="majorHAnsi" w:hAnsiTheme="majorHAnsi"/>
        </w:rPr>
      </w:pPr>
      <w:bookmarkStart w:id="1" w:name="_Hlk8725439"/>
      <w:r w:rsidRPr="00BC1A69">
        <w:rPr>
          <w:rFonts w:asciiTheme="majorHAnsi" w:hAnsiTheme="majorHAnsi"/>
          <w:b/>
        </w:rPr>
        <w:t>Criterion 1</w:t>
      </w:r>
      <w:r w:rsidRPr="00BC1A69">
        <w:rPr>
          <w:rFonts w:asciiTheme="majorHAnsi" w:hAnsiTheme="majorHAnsi"/>
        </w:rPr>
        <w:t>: Addresses one or more of the grant themes.</w:t>
      </w:r>
    </w:p>
    <w:p w14:paraId="113ABE32" w14:textId="77777777" w:rsidR="00BC1A69" w:rsidRPr="00BC1A69" w:rsidRDefault="00BC1A69" w:rsidP="00BC1A69">
      <w:pPr>
        <w:pStyle w:val="NoSpacing"/>
        <w:tabs>
          <w:tab w:val="left" w:pos="567"/>
        </w:tabs>
        <w:spacing w:after="120" w:line="276" w:lineRule="auto"/>
        <w:ind w:right="-46"/>
        <w:rPr>
          <w:rFonts w:asciiTheme="majorHAnsi" w:hAnsiTheme="majorHAnsi"/>
        </w:rPr>
      </w:pPr>
      <w:r w:rsidRPr="00BC1A69">
        <w:rPr>
          <w:rFonts w:asciiTheme="majorHAnsi" w:hAnsiTheme="majorHAnsi"/>
          <w:b/>
        </w:rPr>
        <w:t>Criterion 2</w:t>
      </w:r>
      <w:r w:rsidRPr="00BC1A69">
        <w:rPr>
          <w:rFonts w:asciiTheme="majorHAnsi" w:hAnsiTheme="majorHAnsi"/>
        </w:rPr>
        <w:t xml:space="preserve">: Has a well-articulated and detailed methodology with desired outcomes and timeline. </w:t>
      </w:r>
    </w:p>
    <w:p w14:paraId="159F4EB8" w14:textId="77777777" w:rsidR="00BC1A69" w:rsidRPr="00BC1A69" w:rsidRDefault="00BC1A69" w:rsidP="00BC1A69">
      <w:pPr>
        <w:pStyle w:val="NoSpacing"/>
        <w:tabs>
          <w:tab w:val="left" w:pos="567"/>
        </w:tabs>
        <w:spacing w:after="120" w:line="276" w:lineRule="auto"/>
        <w:ind w:right="-46"/>
        <w:rPr>
          <w:rFonts w:asciiTheme="majorHAnsi" w:hAnsiTheme="majorHAnsi"/>
        </w:rPr>
      </w:pPr>
      <w:r w:rsidRPr="00BC1A69">
        <w:rPr>
          <w:rFonts w:asciiTheme="majorHAnsi" w:hAnsiTheme="majorHAnsi"/>
          <w:b/>
        </w:rPr>
        <w:t>Criterion 3</w:t>
      </w:r>
      <w:r w:rsidRPr="00BC1A69">
        <w:rPr>
          <w:rFonts w:asciiTheme="majorHAnsi" w:hAnsiTheme="majorHAnsi"/>
        </w:rPr>
        <w:t>: Has experienced personnel (including qualifications, experience and time allocated to project)</w:t>
      </w:r>
    </w:p>
    <w:p w14:paraId="1B9BB86C" w14:textId="3FBF9FC6" w:rsidR="00BC1A69" w:rsidRPr="00BC1A69" w:rsidRDefault="00BC1A69" w:rsidP="00BC1A69">
      <w:pPr>
        <w:pStyle w:val="NoSpacing"/>
        <w:tabs>
          <w:tab w:val="left" w:pos="567"/>
        </w:tabs>
        <w:spacing w:after="120" w:line="276" w:lineRule="auto"/>
        <w:ind w:right="-46"/>
        <w:rPr>
          <w:rFonts w:asciiTheme="majorHAnsi" w:hAnsiTheme="majorHAnsi"/>
        </w:rPr>
      </w:pPr>
      <w:r w:rsidRPr="00BC1A69">
        <w:rPr>
          <w:rFonts w:asciiTheme="majorHAnsi" w:hAnsiTheme="majorHAnsi"/>
          <w:b/>
        </w:rPr>
        <w:t>Criterion</w:t>
      </w:r>
      <w:r w:rsidRPr="00BC1A69" w:rsidDel="00742DF1">
        <w:rPr>
          <w:rFonts w:asciiTheme="majorHAnsi" w:hAnsiTheme="majorHAnsi"/>
          <w:b/>
        </w:rPr>
        <w:t xml:space="preserve"> </w:t>
      </w:r>
      <w:r w:rsidRPr="00BC1A69">
        <w:rPr>
          <w:rFonts w:asciiTheme="majorHAnsi" w:hAnsiTheme="majorHAnsi"/>
          <w:b/>
        </w:rPr>
        <w:t>4</w:t>
      </w:r>
      <w:r w:rsidRPr="00BC1A69">
        <w:rPr>
          <w:rFonts w:asciiTheme="majorHAnsi" w:hAnsiTheme="majorHAnsi"/>
        </w:rPr>
        <w:t>: Outlines how the project findings will be incorporated into practice</w:t>
      </w:r>
    </w:p>
    <w:p w14:paraId="3FFEB6F7" w14:textId="77777777" w:rsidR="00BC1A69" w:rsidRPr="00BC1A69" w:rsidRDefault="00BC1A69" w:rsidP="00BC1A69">
      <w:pPr>
        <w:pStyle w:val="NoSpacing"/>
        <w:tabs>
          <w:tab w:val="left" w:pos="567"/>
        </w:tabs>
        <w:spacing w:after="120" w:line="276" w:lineRule="auto"/>
        <w:ind w:right="-46"/>
        <w:rPr>
          <w:rFonts w:asciiTheme="majorHAnsi" w:hAnsiTheme="majorHAnsi"/>
        </w:rPr>
      </w:pPr>
      <w:r w:rsidRPr="00BC1A69">
        <w:rPr>
          <w:rFonts w:asciiTheme="majorHAnsi" w:hAnsiTheme="majorHAnsi"/>
          <w:b/>
        </w:rPr>
        <w:t>Criterion 5</w:t>
      </w:r>
      <w:r w:rsidRPr="00BC1A69">
        <w:rPr>
          <w:rFonts w:asciiTheme="majorHAnsi" w:hAnsiTheme="majorHAnsi"/>
        </w:rPr>
        <w:t>: Describes how the project, once completed, will contribute to better services for children and families.</w:t>
      </w:r>
    </w:p>
    <w:bookmarkEnd w:id="1"/>
    <w:p w14:paraId="12FAF8E2" w14:textId="2B40A4AB" w:rsidR="00383534" w:rsidRPr="00BC1A69" w:rsidRDefault="005A6D21">
      <w:pPr>
        <w:pStyle w:val="Heading4"/>
      </w:pPr>
      <w:r w:rsidRPr="00BC1A69">
        <w:t>Applicants must complete the application form to be considered for a Grant.</w:t>
      </w:r>
    </w:p>
    <w:p w14:paraId="30082314" w14:textId="796B3550" w:rsidR="00742DF1" w:rsidRPr="00BC1A69" w:rsidRDefault="00383534" w:rsidP="00250769">
      <w:pPr>
        <w:spacing w:after="120" w:line="360" w:lineRule="auto"/>
        <w:rPr>
          <w:rStyle w:val="Hyperlink"/>
          <w:rFonts w:asciiTheme="majorHAnsi" w:hAnsiTheme="majorHAnsi" w:cstheme="majorHAnsi"/>
        </w:rPr>
      </w:pPr>
      <w:r w:rsidRPr="00BC1A69">
        <w:rPr>
          <w:rFonts w:asciiTheme="majorHAnsi" w:hAnsiTheme="majorHAnsi" w:cstheme="majorHAnsi"/>
        </w:rPr>
        <w:t xml:space="preserve">For </w:t>
      </w:r>
      <w:r w:rsidR="003607C5" w:rsidRPr="00BC1A69">
        <w:rPr>
          <w:rFonts w:asciiTheme="majorHAnsi" w:hAnsiTheme="majorHAnsi" w:cstheme="majorHAnsi"/>
        </w:rPr>
        <w:t>more information about</w:t>
      </w:r>
      <w:r w:rsidRPr="00BC1A69">
        <w:rPr>
          <w:rFonts w:asciiTheme="majorHAnsi" w:hAnsiTheme="majorHAnsi" w:cstheme="majorHAnsi"/>
        </w:rPr>
        <w:t xml:space="preserve"> the learning system grants and the application process, please contact</w:t>
      </w:r>
      <w:r w:rsidR="00742DF1" w:rsidRPr="00BC1A69">
        <w:rPr>
          <w:rFonts w:asciiTheme="majorHAnsi" w:hAnsiTheme="majorHAnsi" w:cstheme="majorHAnsi"/>
        </w:rPr>
        <w:t xml:space="preserve"> either</w:t>
      </w:r>
      <w:proofErr w:type="gramStart"/>
      <w:r w:rsidR="0056169B" w:rsidRPr="00BC1A69">
        <w:rPr>
          <w:rFonts w:asciiTheme="majorHAnsi" w:hAnsiTheme="majorHAnsi" w:cstheme="majorHAnsi"/>
        </w:rPr>
        <w:t>:</w:t>
      </w:r>
      <w:proofErr w:type="gramEnd"/>
      <w:r w:rsidRPr="00BC1A69">
        <w:rPr>
          <w:rFonts w:asciiTheme="majorHAnsi" w:hAnsiTheme="majorHAnsi" w:cstheme="majorHAnsi"/>
        </w:rPr>
        <w:br/>
        <w:t xml:space="preserve">Dr Michele Lonsdale on 03 9094 3521, 0408 083 238 or </w:t>
      </w:r>
      <w:hyperlink r:id="rId8" w:history="1">
        <w:r w:rsidRPr="00BC1A69">
          <w:rPr>
            <w:rStyle w:val="Hyperlink"/>
            <w:rFonts w:asciiTheme="majorHAnsi" w:hAnsiTheme="majorHAnsi" w:cstheme="majorHAnsi"/>
          </w:rPr>
          <w:t>michele.lonsdale@cfecfw.asn.au</w:t>
        </w:r>
      </w:hyperlink>
      <w:r w:rsidR="00742DF1" w:rsidRPr="00BC1A69">
        <w:rPr>
          <w:rStyle w:val="Hyperlink"/>
          <w:rFonts w:asciiTheme="majorHAnsi" w:hAnsiTheme="majorHAnsi" w:cstheme="majorHAnsi"/>
        </w:rPr>
        <w:t xml:space="preserve">    </w:t>
      </w:r>
    </w:p>
    <w:p w14:paraId="210C65FE" w14:textId="3B52B675" w:rsidR="00742DF1" w:rsidRPr="00BC1A69" w:rsidRDefault="00742DF1" w:rsidP="00250769">
      <w:pPr>
        <w:spacing w:after="120" w:line="360" w:lineRule="auto"/>
        <w:rPr>
          <w:rFonts w:asciiTheme="majorHAnsi" w:hAnsiTheme="majorHAnsi" w:cstheme="majorHAnsi"/>
        </w:rPr>
      </w:pPr>
      <w:r w:rsidRPr="00BC1A69">
        <w:rPr>
          <w:rStyle w:val="Hyperlink"/>
          <w:rFonts w:asciiTheme="majorHAnsi" w:hAnsiTheme="majorHAnsi" w:cstheme="majorHAnsi"/>
          <w:color w:val="auto"/>
          <w:u w:val="none"/>
        </w:rPr>
        <w:t>Or Dr Brigid van Wanrooy on 03 9096 1061 or</w:t>
      </w:r>
      <w:r w:rsidRPr="00BC1A69">
        <w:rPr>
          <w:rStyle w:val="Hyperlink"/>
          <w:rFonts w:asciiTheme="majorHAnsi" w:hAnsiTheme="majorHAnsi" w:cstheme="majorHAnsi"/>
          <w:color w:val="auto"/>
        </w:rPr>
        <w:t xml:space="preserve"> </w:t>
      </w:r>
      <w:r w:rsidRPr="00BC1A69">
        <w:rPr>
          <w:rStyle w:val="Hyperlink"/>
          <w:rFonts w:asciiTheme="majorHAnsi" w:hAnsiTheme="majorHAnsi" w:cstheme="majorHAnsi"/>
        </w:rPr>
        <w:t>Brigid.vanwanrooy@dhhs.vic.gov.au</w:t>
      </w:r>
    </w:p>
    <w:sectPr w:rsidR="00742DF1" w:rsidRPr="00BC1A69">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315AA" w15:done="0"/>
  <w15:commentEx w15:paraId="5C424619" w15:done="0"/>
  <w15:commentEx w15:paraId="6856B8E3" w15:done="0"/>
  <w15:commentEx w15:paraId="0E94C3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315AA" w16cid:durableId="20851C58"/>
  <w16cid:commentId w16cid:paraId="5C424619" w16cid:durableId="208514F3"/>
  <w16cid:commentId w16cid:paraId="6856B8E3" w16cid:durableId="2085293E"/>
  <w16cid:commentId w16cid:paraId="0E94C376" w16cid:durableId="208529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3DED3" w14:textId="77777777" w:rsidR="00383534" w:rsidRDefault="00383534" w:rsidP="00383534">
      <w:pPr>
        <w:spacing w:after="0" w:line="240" w:lineRule="auto"/>
      </w:pPr>
      <w:r>
        <w:separator/>
      </w:r>
    </w:p>
  </w:endnote>
  <w:endnote w:type="continuationSeparator" w:id="0">
    <w:p w14:paraId="71472AA0" w14:textId="77777777" w:rsidR="00383534" w:rsidRDefault="00383534" w:rsidP="0038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06953"/>
      <w:docPartObj>
        <w:docPartGallery w:val="Page Numbers (Bottom of Page)"/>
        <w:docPartUnique/>
      </w:docPartObj>
    </w:sdtPr>
    <w:sdtEndPr>
      <w:rPr>
        <w:noProof/>
      </w:rPr>
    </w:sdtEndPr>
    <w:sdtContent>
      <w:p w14:paraId="342E3E57" w14:textId="263B4F65" w:rsidR="00C64F5F" w:rsidRDefault="00C64F5F">
        <w:pPr>
          <w:pStyle w:val="Footer"/>
        </w:pPr>
        <w:r>
          <w:fldChar w:fldCharType="begin"/>
        </w:r>
        <w:r>
          <w:instrText xml:space="preserve"> PAGE   \* MERGEFORMAT </w:instrText>
        </w:r>
        <w:r>
          <w:fldChar w:fldCharType="separate"/>
        </w:r>
        <w:r w:rsidR="004636C1">
          <w:rPr>
            <w:noProof/>
          </w:rPr>
          <w:t>2</w:t>
        </w:r>
        <w:r>
          <w:rPr>
            <w:noProof/>
          </w:rPr>
          <w:fldChar w:fldCharType="end"/>
        </w:r>
      </w:p>
    </w:sdtContent>
  </w:sdt>
  <w:p w14:paraId="0D96ABCB" w14:textId="77777777" w:rsidR="00C64F5F" w:rsidRDefault="00C64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569CC" w14:textId="77777777" w:rsidR="00383534" w:rsidRDefault="00383534" w:rsidP="00383534">
      <w:pPr>
        <w:spacing w:after="0" w:line="240" w:lineRule="auto"/>
      </w:pPr>
      <w:r>
        <w:separator/>
      </w:r>
    </w:p>
  </w:footnote>
  <w:footnote w:type="continuationSeparator" w:id="0">
    <w:p w14:paraId="002A56F7" w14:textId="77777777" w:rsidR="00383534" w:rsidRDefault="00383534" w:rsidP="0038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AD8A" w14:textId="77777777" w:rsidR="00383534" w:rsidRDefault="00383534">
    <w:pPr>
      <w:pStyle w:val="Header"/>
    </w:pPr>
    <w:r w:rsidRPr="00B94A9E">
      <w:rPr>
        <w:rFonts w:ascii="Humanst521 BT" w:hAnsi="Humanst521 BT"/>
        <w:noProof/>
        <w:sz w:val="20"/>
        <w:szCs w:val="20"/>
        <w:lang w:eastAsia="en-AU"/>
      </w:rPr>
      <w:drawing>
        <wp:anchor distT="0" distB="0" distL="114300" distR="114300" simplePos="0" relativeHeight="251659264" behindDoc="1" locked="0" layoutInCell="1" allowOverlap="1" wp14:anchorId="086E6AAC" wp14:editId="0EFEED47">
          <wp:simplePos x="0" y="0"/>
          <wp:positionH relativeFrom="column">
            <wp:posOffset>4667250</wp:posOffset>
          </wp:positionH>
          <wp:positionV relativeFrom="paragraph">
            <wp:posOffset>-334010</wp:posOffset>
          </wp:positionV>
          <wp:extent cx="1705610" cy="708660"/>
          <wp:effectExtent l="0" t="0" r="8890" b="0"/>
          <wp:wrapThrough wrapText="bothSides">
            <wp:wrapPolygon edited="0">
              <wp:start x="0" y="0"/>
              <wp:lineTo x="0" y="20903"/>
              <wp:lineTo x="21471" y="20903"/>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CFW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AEC"/>
    <w:multiLevelType w:val="hybridMultilevel"/>
    <w:tmpl w:val="AB321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89D189E"/>
    <w:multiLevelType w:val="multilevel"/>
    <w:tmpl w:val="FABA4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EC3C9B"/>
    <w:multiLevelType w:val="hybridMultilevel"/>
    <w:tmpl w:val="865C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A11605"/>
    <w:multiLevelType w:val="hybridMultilevel"/>
    <w:tmpl w:val="9758ADEC"/>
    <w:lvl w:ilvl="0" w:tplc="57B422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6739A8"/>
    <w:multiLevelType w:val="hybridMultilevel"/>
    <w:tmpl w:val="6C9AD146"/>
    <w:lvl w:ilvl="0" w:tplc="E93AFC72">
      <w:start w:val="7"/>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39343642"/>
    <w:multiLevelType w:val="hybridMultilevel"/>
    <w:tmpl w:val="8A2EAA22"/>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nsid w:val="3FED19EB"/>
    <w:multiLevelType w:val="multilevel"/>
    <w:tmpl w:val="FABA4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140861"/>
    <w:multiLevelType w:val="multilevel"/>
    <w:tmpl w:val="FABA4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DE1D24"/>
    <w:multiLevelType w:val="multilevel"/>
    <w:tmpl w:val="58866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EEC1E37"/>
    <w:multiLevelType w:val="hybridMultilevel"/>
    <w:tmpl w:val="E5C2ED5A"/>
    <w:lvl w:ilvl="0" w:tplc="4ABED9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85B45"/>
    <w:multiLevelType w:val="multilevel"/>
    <w:tmpl w:val="FABA4C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5"/>
  </w:num>
  <w:num w:numId="3">
    <w:abstractNumId w:val="2"/>
  </w:num>
  <w:num w:numId="4">
    <w:abstractNumId w:val="3"/>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 Thomson (DHHS)">
    <w15:presenceInfo w15:providerId="AD" w15:userId="S-1-5-21-3009471437-2678356326-1117381816-14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AIiE3MjY2NLCwtTCyUdpeDU4uLM/DyQAsNaAAYmT/YsAAAA"/>
  </w:docVars>
  <w:rsids>
    <w:rsidRoot w:val="00383534"/>
    <w:rsid w:val="00003D35"/>
    <w:rsid w:val="00020282"/>
    <w:rsid w:val="000B30AE"/>
    <w:rsid w:val="00165C7C"/>
    <w:rsid w:val="00250769"/>
    <w:rsid w:val="00256610"/>
    <w:rsid w:val="002B192E"/>
    <w:rsid w:val="002C27D1"/>
    <w:rsid w:val="002F54CB"/>
    <w:rsid w:val="003607C5"/>
    <w:rsid w:val="00383534"/>
    <w:rsid w:val="00410E4A"/>
    <w:rsid w:val="00436184"/>
    <w:rsid w:val="004636C1"/>
    <w:rsid w:val="00476C72"/>
    <w:rsid w:val="00504496"/>
    <w:rsid w:val="0056169B"/>
    <w:rsid w:val="005905D9"/>
    <w:rsid w:val="005A6D21"/>
    <w:rsid w:val="006A649A"/>
    <w:rsid w:val="00742DF1"/>
    <w:rsid w:val="00783BA0"/>
    <w:rsid w:val="00873E3F"/>
    <w:rsid w:val="008A7A05"/>
    <w:rsid w:val="00986715"/>
    <w:rsid w:val="00A13A2B"/>
    <w:rsid w:val="00B00C49"/>
    <w:rsid w:val="00BC1A69"/>
    <w:rsid w:val="00C519B4"/>
    <w:rsid w:val="00C546C6"/>
    <w:rsid w:val="00C64F5F"/>
    <w:rsid w:val="00D9153B"/>
    <w:rsid w:val="00EE4A7E"/>
    <w:rsid w:val="00F3526A"/>
    <w:rsid w:val="00F91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inor Heading"/>
    <w:basedOn w:val="Normal"/>
    <w:next w:val="Normal"/>
    <w:link w:val="Heading4Char"/>
    <w:autoRedefine/>
    <w:uiPriority w:val="9"/>
    <w:unhideWhenUsed/>
    <w:qFormat/>
    <w:rsid w:val="005A6D21"/>
    <w:pPr>
      <w:keepNext/>
      <w:keepLines/>
      <w:spacing w:before="360" w:after="120" w:line="360" w:lineRule="auto"/>
      <w:outlineLvl w:val="3"/>
    </w:pPr>
    <w:rPr>
      <w:rFonts w:asciiTheme="majorHAnsi" w:eastAsia="Times" w:hAnsiTheme="majorHAnsi" w:cstheme="majorHAnsi"/>
      <w:b/>
      <w:sz w:val="28"/>
      <w:szCs w:val="28"/>
    </w:rPr>
  </w:style>
  <w:style w:type="paragraph" w:styleId="Heading5">
    <w:name w:val="heading 5"/>
    <w:basedOn w:val="Normal"/>
    <w:next w:val="Normal"/>
    <w:link w:val="Heading5Char"/>
    <w:uiPriority w:val="9"/>
    <w:unhideWhenUsed/>
    <w:qFormat/>
    <w:rsid w:val="00383534"/>
    <w:pPr>
      <w:spacing w:before="240" w:after="120" w:line="276" w:lineRule="auto"/>
      <w:outlineLvl w:val="4"/>
    </w:pPr>
    <w:rPr>
      <w:rFonts w:cs="Arial"/>
      <w:b/>
      <w:bCs/>
      <w:color w:val="000000" w:themeColor="tex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34"/>
  </w:style>
  <w:style w:type="paragraph" w:styleId="Footer">
    <w:name w:val="footer"/>
    <w:basedOn w:val="Normal"/>
    <w:link w:val="FooterChar"/>
    <w:uiPriority w:val="99"/>
    <w:unhideWhenUsed/>
    <w:rsid w:val="0038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534"/>
  </w:style>
  <w:style w:type="character" w:customStyle="1" w:styleId="Heading4Char">
    <w:name w:val="Heading 4 Char"/>
    <w:aliases w:val="Minor Heading Char"/>
    <w:basedOn w:val="DefaultParagraphFont"/>
    <w:link w:val="Heading4"/>
    <w:uiPriority w:val="9"/>
    <w:rsid w:val="005A6D21"/>
    <w:rPr>
      <w:rFonts w:asciiTheme="majorHAnsi" w:eastAsia="Times" w:hAnsiTheme="majorHAnsi" w:cstheme="majorHAnsi"/>
      <w:b/>
      <w:sz w:val="28"/>
      <w:szCs w:val="28"/>
    </w:rPr>
  </w:style>
  <w:style w:type="character" w:customStyle="1" w:styleId="Heading5Char">
    <w:name w:val="Heading 5 Char"/>
    <w:basedOn w:val="DefaultParagraphFont"/>
    <w:link w:val="Heading5"/>
    <w:uiPriority w:val="9"/>
    <w:rsid w:val="00383534"/>
    <w:rPr>
      <w:rFonts w:cs="Arial"/>
      <w:b/>
      <w:bCs/>
      <w:color w:val="000000" w:themeColor="text1"/>
      <w:lang w:val="en-US" w:eastAsia="ja-JP"/>
    </w:rPr>
  </w:style>
  <w:style w:type="paragraph" w:customStyle="1" w:styleId="Pullquote">
    <w:name w:val="Pull quote"/>
    <w:basedOn w:val="Normal"/>
    <w:qFormat/>
    <w:rsid w:val="00383534"/>
    <w:pPr>
      <w:spacing w:before="120" w:after="120" w:line="276" w:lineRule="auto"/>
    </w:pPr>
    <w:rPr>
      <w:rFonts w:ascii="Arial" w:hAnsi="Arial" w:cs="Arial"/>
      <w:iCs/>
      <w:color w:val="E7E6E6" w:themeColor="background2"/>
      <w:sz w:val="26"/>
      <w:szCs w:val="26"/>
      <w:lang w:val="en-US" w:eastAsia="ja-JP"/>
    </w:rPr>
  </w:style>
  <w:style w:type="paragraph" w:styleId="ListParagraph">
    <w:name w:val="List Paragraph"/>
    <w:basedOn w:val="Normal"/>
    <w:uiPriority w:val="34"/>
    <w:qFormat/>
    <w:rsid w:val="00383534"/>
    <w:pPr>
      <w:numPr>
        <w:numId w:val="1"/>
      </w:numPr>
      <w:spacing w:before="120" w:after="120" w:line="276" w:lineRule="auto"/>
    </w:pPr>
    <w:rPr>
      <w:rFonts w:cs="Arial"/>
      <w:color w:val="000000" w:themeColor="text1"/>
      <w:lang w:val="en-US" w:eastAsia="ja-JP"/>
    </w:rPr>
  </w:style>
  <w:style w:type="character" w:styleId="Hyperlink">
    <w:name w:val="Hyperlink"/>
    <w:basedOn w:val="DefaultParagraphFont"/>
    <w:uiPriority w:val="99"/>
    <w:unhideWhenUsed/>
    <w:rsid w:val="00383534"/>
    <w:rPr>
      <w:color w:val="0563C1" w:themeColor="hyperlink"/>
      <w:u w:val="single"/>
    </w:rPr>
  </w:style>
  <w:style w:type="paragraph" w:styleId="NoSpacing">
    <w:name w:val="No Spacing"/>
    <w:uiPriority w:val="1"/>
    <w:qFormat/>
    <w:rsid w:val="00383534"/>
    <w:pPr>
      <w:spacing w:after="0" w:line="240" w:lineRule="auto"/>
    </w:pPr>
  </w:style>
  <w:style w:type="paragraph" w:customStyle="1" w:styleId="DHHSbody">
    <w:name w:val="DHHS body"/>
    <w:link w:val="DHHSbodyChar"/>
    <w:qFormat/>
    <w:rsid w:val="00383534"/>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383534"/>
    <w:rPr>
      <w:rFonts w:ascii="Arial" w:eastAsia="Times" w:hAnsi="Arial" w:cs="Times New Roman"/>
      <w:sz w:val="20"/>
      <w:szCs w:val="20"/>
    </w:rPr>
  </w:style>
  <w:style w:type="character" w:styleId="CommentReference">
    <w:name w:val="annotation reference"/>
    <w:basedOn w:val="DefaultParagraphFont"/>
    <w:uiPriority w:val="99"/>
    <w:semiHidden/>
    <w:unhideWhenUsed/>
    <w:rsid w:val="00986715"/>
    <w:rPr>
      <w:sz w:val="16"/>
      <w:szCs w:val="16"/>
    </w:rPr>
  </w:style>
  <w:style w:type="paragraph" w:styleId="CommentText">
    <w:name w:val="annotation text"/>
    <w:basedOn w:val="Normal"/>
    <w:link w:val="CommentTextChar"/>
    <w:uiPriority w:val="99"/>
    <w:semiHidden/>
    <w:unhideWhenUsed/>
    <w:rsid w:val="00986715"/>
    <w:pPr>
      <w:spacing w:line="240" w:lineRule="auto"/>
    </w:pPr>
    <w:rPr>
      <w:sz w:val="20"/>
      <w:szCs w:val="20"/>
    </w:rPr>
  </w:style>
  <w:style w:type="character" w:customStyle="1" w:styleId="CommentTextChar">
    <w:name w:val="Comment Text Char"/>
    <w:basedOn w:val="DefaultParagraphFont"/>
    <w:link w:val="CommentText"/>
    <w:uiPriority w:val="99"/>
    <w:semiHidden/>
    <w:rsid w:val="00986715"/>
    <w:rPr>
      <w:sz w:val="20"/>
      <w:szCs w:val="20"/>
    </w:rPr>
  </w:style>
  <w:style w:type="paragraph" w:styleId="CommentSubject">
    <w:name w:val="annotation subject"/>
    <w:basedOn w:val="CommentText"/>
    <w:next w:val="CommentText"/>
    <w:link w:val="CommentSubjectChar"/>
    <w:uiPriority w:val="99"/>
    <w:semiHidden/>
    <w:unhideWhenUsed/>
    <w:rsid w:val="00986715"/>
    <w:rPr>
      <w:b/>
      <w:bCs/>
    </w:rPr>
  </w:style>
  <w:style w:type="character" w:customStyle="1" w:styleId="CommentSubjectChar">
    <w:name w:val="Comment Subject Char"/>
    <w:basedOn w:val="CommentTextChar"/>
    <w:link w:val="CommentSubject"/>
    <w:uiPriority w:val="99"/>
    <w:semiHidden/>
    <w:rsid w:val="00986715"/>
    <w:rPr>
      <w:b/>
      <w:bCs/>
      <w:sz w:val="20"/>
      <w:szCs w:val="20"/>
    </w:rPr>
  </w:style>
  <w:style w:type="paragraph" w:styleId="BalloonText">
    <w:name w:val="Balloon Text"/>
    <w:basedOn w:val="Normal"/>
    <w:link w:val="BalloonTextChar"/>
    <w:uiPriority w:val="99"/>
    <w:semiHidden/>
    <w:unhideWhenUsed/>
    <w:rsid w:val="0098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15"/>
    <w:rPr>
      <w:rFonts w:ascii="Segoe UI" w:hAnsi="Segoe UI" w:cs="Segoe UI"/>
      <w:sz w:val="18"/>
      <w:szCs w:val="18"/>
    </w:rPr>
  </w:style>
  <w:style w:type="paragraph" w:customStyle="1" w:styleId="DHHSstandout">
    <w:name w:val="DHHS standout"/>
    <w:basedOn w:val="Normal"/>
    <w:rsid w:val="006A649A"/>
    <w:pPr>
      <w:spacing w:before="120" w:after="120" w:line="270" w:lineRule="atLeast"/>
    </w:pPr>
    <w:rPr>
      <w:rFonts w:ascii="Arial" w:eastAsia="Times" w:hAnsi="Arial" w:cs="Times New Roman"/>
      <w:b/>
      <w:color w:val="AE272F"/>
      <w:sz w:val="20"/>
      <w:szCs w:val="18"/>
    </w:rPr>
  </w:style>
  <w:style w:type="paragraph" w:styleId="Revision">
    <w:name w:val="Revision"/>
    <w:hidden/>
    <w:uiPriority w:val="99"/>
    <w:semiHidden/>
    <w:rsid w:val="00B00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inor Heading"/>
    <w:basedOn w:val="Normal"/>
    <w:next w:val="Normal"/>
    <w:link w:val="Heading4Char"/>
    <w:autoRedefine/>
    <w:uiPriority w:val="9"/>
    <w:unhideWhenUsed/>
    <w:qFormat/>
    <w:rsid w:val="005A6D21"/>
    <w:pPr>
      <w:keepNext/>
      <w:keepLines/>
      <w:spacing w:before="360" w:after="120" w:line="360" w:lineRule="auto"/>
      <w:outlineLvl w:val="3"/>
    </w:pPr>
    <w:rPr>
      <w:rFonts w:asciiTheme="majorHAnsi" w:eastAsia="Times" w:hAnsiTheme="majorHAnsi" w:cstheme="majorHAnsi"/>
      <w:b/>
      <w:sz w:val="28"/>
      <w:szCs w:val="28"/>
    </w:rPr>
  </w:style>
  <w:style w:type="paragraph" w:styleId="Heading5">
    <w:name w:val="heading 5"/>
    <w:basedOn w:val="Normal"/>
    <w:next w:val="Normal"/>
    <w:link w:val="Heading5Char"/>
    <w:uiPriority w:val="9"/>
    <w:unhideWhenUsed/>
    <w:qFormat/>
    <w:rsid w:val="00383534"/>
    <w:pPr>
      <w:spacing w:before="240" w:after="120" w:line="276" w:lineRule="auto"/>
      <w:outlineLvl w:val="4"/>
    </w:pPr>
    <w:rPr>
      <w:rFonts w:cs="Arial"/>
      <w:b/>
      <w:bCs/>
      <w:color w:val="000000" w:themeColor="tex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534"/>
  </w:style>
  <w:style w:type="paragraph" w:styleId="Footer">
    <w:name w:val="footer"/>
    <w:basedOn w:val="Normal"/>
    <w:link w:val="FooterChar"/>
    <w:uiPriority w:val="99"/>
    <w:unhideWhenUsed/>
    <w:rsid w:val="0038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534"/>
  </w:style>
  <w:style w:type="character" w:customStyle="1" w:styleId="Heading4Char">
    <w:name w:val="Heading 4 Char"/>
    <w:aliases w:val="Minor Heading Char"/>
    <w:basedOn w:val="DefaultParagraphFont"/>
    <w:link w:val="Heading4"/>
    <w:uiPriority w:val="9"/>
    <w:rsid w:val="005A6D21"/>
    <w:rPr>
      <w:rFonts w:asciiTheme="majorHAnsi" w:eastAsia="Times" w:hAnsiTheme="majorHAnsi" w:cstheme="majorHAnsi"/>
      <w:b/>
      <w:sz w:val="28"/>
      <w:szCs w:val="28"/>
    </w:rPr>
  </w:style>
  <w:style w:type="character" w:customStyle="1" w:styleId="Heading5Char">
    <w:name w:val="Heading 5 Char"/>
    <w:basedOn w:val="DefaultParagraphFont"/>
    <w:link w:val="Heading5"/>
    <w:uiPriority w:val="9"/>
    <w:rsid w:val="00383534"/>
    <w:rPr>
      <w:rFonts w:cs="Arial"/>
      <w:b/>
      <w:bCs/>
      <w:color w:val="000000" w:themeColor="text1"/>
      <w:lang w:val="en-US" w:eastAsia="ja-JP"/>
    </w:rPr>
  </w:style>
  <w:style w:type="paragraph" w:customStyle="1" w:styleId="Pullquote">
    <w:name w:val="Pull quote"/>
    <w:basedOn w:val="Normal"/>
    <w:qFormat/>
    <w:rsid w:val="00383534"/>
    <w:pPr>
      <w:spacing w:before="120" w:after="120" w:line="276" w:lineRule="auto"/>
    </w:pPr>
    <w:rPr>
      <w:rFonts w:ascii="Arial" w:hAnsi="Arial" w:cs="Arial"/>
      <w:iCs/>
      <w:color w:val="E7E6E6" w:themeColor="background2"/>
      <w:sz w:val="26"/>
      <w:szCs w:val="26"/>
      <w:lang w:val="en-US" w:eastAsia="ja-JP"/>
    </w:rPr>
  </w:style>
  <w:style w:type="paragraph" w:styleId="ListParagraph">
    <w:name w:val="List Paragraph"/>
    <w:basedOn w:val="Normal"/>
    <w:uiPriority w:val="34"/>
    <w:qFormat/>
    <w:rsid w:val="00383534"/>
    <w:pPr>
      <w:numPr>
        <w:numId w:val="1"/>
      </w:numPr>
      <w:spacing w:before="120" w:after="120" w:line="276" w:lineRule="auto"/>
    </w:pPr>
    <w:rPr>
      <w:rFonts w:cs="Arial"/>
      <w:color w:val="000000" w:themeColor="text1"/>
      <w:lang w:val="en-US" w:eastAsia="ja-JP"/>
    </w:rPr>
  </w:style>
  <w:style w:type="character" w:styleId="Hyperlink">
    <w:name w:val="Hyperlink"/>
    <w:basedOn w:val="DefaultParagraphFont"/>
    <w:uiPriority w:val="99"/>
    <w:unhideWhenUsed/>
    <w:rsid w:val="00383534"/>
    <w:rPr>
      <w:color w:val="0563C1" w:themeColor="hyperlink"/>
      <w:u w:val="single"/>
    </w:rPr>
  </w:style>
  <w:style w:type="paragraph" w:styleId="NoSpacing">
    <w:name w:val="No Spacing"/>
    <w:uiPriority w:val="1"/>
    <w:qFormat/>
    <w:rsid w:val="00383534"/>
    <w:pPr>
      <w:spacing w:after="0" w:line="240" w:lineRule="auto"/>
    </w:pPr>
  </w:style>
  <w:style w:type="paragraph" w:customStyle="1" w:styleId="DHHSbody">
    <w:name w:val="DHHS body"/>
    <w:link w:val="DHHSbodyChar"/>
    <w:qFormat/>
    <w:rsid w:val="00383534"/>
    <w:pPr>
      <w:spacing w:after="120" w:line="270" w:lineRule="atLeast"/>
    </w:pPr>
    <w:rPr>
      <w:rFonts w:ascii="Arial" w:eastAsia="Times" w:hAnsi="Arial" w:cs="Times New Roman"/>
      <w:sz w:val="20"/>
      <w:szCs w:val="20"/>
    </w:rPr>
  </w:style>
  <w:style w:type="character" w:customStyle="1" w:styleId="DHHSbodyChar">
    <w:name w:val="DHHS body Char"/>
    <w:link w:val="DHHSbody"/>
    <w:locked/>
    <w:rsid w:val="00383534"/>
    <w:rPr>
      <w:rFonts w:ascii="Arial" w:eastAsia="Times" w:hAnsi="Arial" w:cs="Times New Roman"/>
      <w:sz w:val="20"/>
      <w:szCs w:val="20"/>
    </w:rPr>
  </w:style>
  <w:style w:type="character" w:styleId="CommentReference">
    <w:name w:val="annotation reference"/>
    <w:basedOn w:val="DefaultParagraphFont"/>
    <w:uiPriority w:val="99"/>
    <w:semiHidden/>
    <w:unhideWhenUsed/>
    <w:rsid w:val="00986715"/>
    <w:rPr>
      <w:sz w:val="16"/>
      <w:szCs w:val="16"/>
    </w:rPr>
  </w:style>
  <w:style w:type="paragraph" w:styleId="CommentText">
    <w:name w:val="annotation text"/>
    <w:basedOn w:val="Normal"/>
    <w:link w:val="CommentTextChar"/>
    <w:uiPriority w:val="99"/>
    <w:semiHidden/>
    <w:unhideWhenUsed/>
    <w:rsid w:val="00986715"/>
    <w:pPr>
      <w:spacing w:line="240" w:lineRule="auto"/>
    </w:pPr>
    <w:rPr>
      <w:sz w:val="20"/>
      <w:szCs w:val="20"/>
    </w:rPr>
  </w:style>
  <w:style w:type="character" w:customStyle="1" w:styleId="CommentTextChar">
    <w:name w:val="Comment Text Char"/>
    <w:basedOn w:val="DefaultParagraphFont"/>
    <w:link w:val="CommentText"/>
    <w:uiPriority w:val="99"/>
    <w:semiHidden/>
    <w:rsid w:val="00986715"/>
    <w:rPr>
      <w:sz w:val="20"/>
      <w:szCs w:val="20"/>
    </w:rPr>
  </w:style>
  <w:style w:type="paragraph" w:styleId="CommentSubject">
    <w:name w:val="annotation subject"/>
    <w:basedOn w:val="CommentText"/>
    <w:next w:val="CommentText"/>
    <w:link w:val="CommentSubjectChar"/>
    <w:uiPriority w:val="99"/>
    <w:semiHidden/>
    <w:unhideWhenUsed/>
    <w:rsid w:val="00986715"/>
    <w:rPr>
      <w:b/>
      <w:bCs/>
    </w:rPr>
  </w:style>
  <w:style w:type="character" w:customStyle="1" w:styleId="CommentSubjectChar">
    <w:name w:val="Comment Subject Char"/>
    <w:basedOn w:val="CommentTextChar"/>
    <w:link w:val="CommentSubject"/>
    <w:uiPriority w:val="99"/>
    <w:semiHidden/>
    <w:rsid w:val="00986715"/>
    <w:rPr>
      <w:b/>
      <w:bCs/>
      <w:sz w:val="20"/>
      <w:szCs w:val="20"/>
    </w:rPr>
  </w:style>
  <w:style w:type="paragraph" w:styleId="BalloonText">
    <w:name w:val="Balloon Text"/>
    <w:basedOn w:val="Normal"/>
    <w:link w:val="BalloonTextChar"/>
    <w:uiPriority w:val="99"/>
    <w:semiHidden/>
    <w:unhideWhenUsed/>
    <w:rsid w:val="0098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15"/>
    <w:rPr>
      <w:rFonts w:ascii="Segoe UI" w:hAnsi="Segoe UI" w:cs="Segoe UI"/>
      <w:sz w:val="18"/>
      <w:szCs w:val="18"/>
    </w:rPr>
  </w:style>
  <w:style w:type="paragraph" w:customStyle="1" w:styleId="DHHSstandout">
    <w:name w:val="DHHS standout"/>
    <w:basedOn w:val="Normal"/>
    <w:rsid w:val="006A649A"/>
    <w:pPr>
      <w:spacing w:before="120" w:after="120" w:line="270" w:lineRule="atLeast"/>
    </w:pPr>
    <w:rPr>
      <w:rFonts w:ascii="Arial" w:eastAsia="Times" w:hAnsi="Arial" w:cs="Times New Roman"/>
      <w:b/>
      <w:color w:val="AE272F"/>
      <w:sz w:val="20"/>
      <w:szCs w:val="18"/>
    </w:rPr>
  </w:style>
  <w:style w:type="paragraph" w:styleId="Revision">
    <w:name w:val="Revision"/>
    <w:hidden/>
    <w:uiPriority w:val="99"/>
    <w:semiHidden/>
    <w:rsid w:val="00B00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6186">
      <w:bodyDiv w:val="1"/>
      <w:marLeft w:val="0"/>
      <w:marRight w:val="0"/>
      <w:marTop w:val="0"/>
      <w:marBottom w:val="0"/>
      <w:divBdr>
        <w:top w:val="none" w:sz="0" w:space="0" w:color="auto"/>
        <w:left w:val="none" w:sz="0" w:space="0" w:color="auto"/>
        <w:bottom w:val="none" w:sz="0" w:space="0" w:color="auto"/>
        <w:right w:val="none" w:sz="0" w:space="0" w:color="auto"/>
      </w:divBdr>
    </w:div>
    <w:div w:id="10913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onsdale@cfecfw.asn.au"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Lonsdale</dc:creator>
  <cp:lastModifiedBy>Dakhina Mitra</cp:lastModifiedBy>
  <cp:revision>6</cp:revision>
  <dcterms:created xsi:type="dcterms:W3CDTF">2019-05-14T03:47:00Z</dcterms:created>
  <dcterms:modified xsi:type="dcterms:W3CDTF">2019-05-15T02:34:00Z</dcterms:modified>
</cp:coreProperties>
</file>